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FAC92" w14:textId="77777777" w:rsidR="00F63FBC" w:rsidRPr="009E00A7" w:rsidRDefault="00F63FBC" w:rsidP="00F63FBC">
      <w:pPr>
        <w:rPr>
          <w:sz w:val="20"/>
          <w:szCs w:val="20"/>
        </w:rPr>
      </w:pPr>
      <w:r w:rsidRPr="009E00A7">
        <w:rPr>
          <w:b/>
          <w:sz w:val="20"/>
          <w:szCs w:val="20"/>
        </w:rPr>
        <w:t>Title</w:t>
      </w:r>
      <w:r w:rsidRPr="009E00A7">
        <w:rPr>
          <w:sz w:val="20"/>
          <w:szCs w:val="20"/>
        </w:rPr>
        <w:t xml:space="preserve">: </w:t>
      </w:r>
      <w:r w:rsidRPr="00196882">
        <w:rPr>
          <w:sz w:val="20"/>
          <w:szCs w:val="20"/>
        </w:rPr>
        <w:t>Parent perceptions of the applicability of the Behavior Rating Inventory of Executive Function, Second Edition, Parent Form (BRIEF-2) for children with Down syndrome</w:t>
      </w:r>
    </w:p>
    <w:p w14:paraId="3FCC55D3" w14:textId="77777777" w:rsidR="00F63FBC" w:rsidRPr="00786A73" w:rsidRDefault="00F63FBC" w:rsidP="00F63FBC">
      <w:pPr>
        <w:rPr>
          <w:sz w:val="20"/>
          <w:szCs w:val="20"/>
        </w:rPr>
      </w:pPr>
      <w:r w:rsidRPr="009E00A7">
        <w:rPr>
          <w:b/>
          <w:sz w:val="20"/>
          <w:szCs w:val="20"/>
        </w:rPr>
        <w:t>Authors</w:t>
      </w:r>
      <w:r w:rsidRPr="009E00A7">
        <w:rPr>
          <w:sz w:val="20"/>
          <w:szCs w:val="20"/>
        </w:rPr>
        <w:t xml:space="preserve">: </w:t>
      </w:r>
      <w:r w:rsidRPr="00786A73">
        <w:rPr>
          <w:sz w:val="20"/>
          <w:szCs w:val="20"/>
        </w:rPr>
        <w:t>Natasha N. Ludwig</w:t>
      </w:r>
      <w:r w:rsidRPr="009E5C9B">
        <w:rPr>
          <w:sz w:val="20"/>
          <w:szCs w:val="20"/>
          <w:vertAlign w:val="superscript"/>
        </w:rPr>
        <w:t>1</w:t>
      </w:r>
      <w:r w:rsidRPr="00786A73">
        <w:rPr>
          <w:sz w:val="20"/>
          <w:szCs w:val="20"/>
        </w:rPr>
        <w:t>, Laura J. Mattie</w:t>
      </w:r>
      <w:r w:rsidRPr="009E5C9B">
        <w:rPr>
          <w:sz w:val="20"/>
          <w:szCs w:val="20"/>
          <w:vertAlign w:val="superscript"/>
        </w:rPr>
        <w:t>2</w:t>
      </w:r>
      <w:r w:rsidRPr="00786A73">
        <w:rPr>
          <w:sz w:val="20"/>
          <w:szCs w:val="20"/>
        </w:rPr>
        <w:t>, Mary Godfrey</w:t>
      </w:r>
      <w:r w:rsidRPr="009E5C9B">
        <w:rPr>
          <w:sz w:val="20"/>
          <w:szCs w:val="20"/>
          <w:vertAlign w:val="superscript"/>
        </w:rPr>
        <w:t>1</w:t>
      </w:r>
      <w:r w:rsidRPr="00786A73">
        <w:rPr>
          <w:sz w:val="20"/>
          <w:szCs w:val="20"/>
        </w:rPr>
        <w:t>, Amy Cohen</w:t>
      </w:r>
      <w:r w:rsidRPr="009E5C9B">
        <w:rPr>
          <w:sz w:val="20"/>
          <w:szCs w:val="20"/>
          <w:vertAlign w:val="superscript"/>
        </w:rPr>
        <w:t>2</w:t>
      </w:r>
      <w:r w:rsidRPr="00786A73">
        <w:rPr>
          <w:sz w:val="20"/>
          <w:szCs w:val="20"/>
        </w:rPr>
        <w:t>, Rebekah Bosley</w:t>
      </w:r>
      <w:r w:rsidRPr="009E5C9B">
        <w:rPr>
          <w:sz w:val="20"/>
          <w:szCs w:val="20"/>
          <w:vertAlign w:val="superscript"/>
        </w:rPr>
        <w:t>2</w:t>
      </w:r>
      <w:r w:rsidRPr="00786A73">
        <w:rPr>
          <w:sz w:val="20"/>
          <w:szCs w:val="20"/>
        </w:rPr>
        <w:t>, Alexandria Barkhimer</w:t>
      </w:r>
      <w:r w:rsidRPr="009E5C9B">
        <w:rPr>
          <w:sz w:val="20"/>
          <w:szCs w:val="20"/>
          <w:vertAlign w:val="superscript"/>
        </w:rPr>
        <w:t>2</w:t>
      </w:r>
      <w:r w:rsidRPr="00786A73">
        <w:rPr>
          <w:sz w:val="20"/>
          <w:szCs w:val="20"/>
        </w:rPr>
        <w:t>, Vini Singh</w:t>
      </w:r>
      <w:r w:rsidRPr="009E5C9B">
        <w:rPr>
          <w:sz w:val="20"/>
          <w:szCs w:val="20"/>
          <w:vertAlign w:val="superscript"/>
        </w:rPr>
        <w:t>1</w:t>
      </w:r>
      <w:r w:rsidRPr="00786A73">
        <w:rPr>
          <w:sz w:val="20"/>
          <w:szCs w:val="20"/>
        </w:rPr>
        <w:t>, Tracie C. Rosser</w:t>
      </w:r>
      <w:r w:rsidRPr="009E5C9B">
        <w:rPr>
          <w:sz w:val="20"/>
          <w:szCs w:val="20"/>
          <w:vertAlign w:val="superscript"/>
        </w:rPr>
        <w:t>3</w:t>
      </w:r>
      <w:r w:rsidRPr="00786A73">
        <w:rPr>
          <w:sz w:val="20"/>
          <w:szCs w:val="20"/>
        </w:rPr>
        <w:t>, Luther Kalb</w:t>
      </w:r>
      <w:r w:rsidRPr="009E5C9B">
        <w:rPr>
          <w:sz w:val="20"/>
          <w:szCs w:val="20"/>
          <w:vertAlign w:val="superscript"/>
        </w:rPr>
        <w:t>1</w:t>
      </w:r>
      <w:r w:rsidRPr="00786A73">
        <w:rPr>
          <w:sz w:val="20"/>
          <w:szCs w:val="20"/>
        </w:rPr>
        <w:t>, Marie Moore Channell</w:t>
      </w:r>
      <w:r w:rsidRPr="009E5C9B">
        <w:rPr>
          <w:sz w:val="20"/>
          <w:szCs w:val="20"/>
          <w:vertAlign w:val="superscript"/>
        </w:rPr>
        <w:t>2</w:t>
      </w:r>
      <w:r w:rsidRPr="00786A73">
        <w:rPr>
          <w:sz w:val="20"/>
          <w:szCs w:val="20"/>
        </w:rPr>
        <w:t>, Lisa A. Jacobson</w:t>
      </w:r>
      <w:r w:rsidRPr="009E5C9B">
        <w:rPr>
          <w:sz w:val="20"/>
          <w:szCs w:val="20"/>
          <w:vertAlign w:val="superscript"/>
        </w:rPr>
        <w:t>1</w:t>
      </w:r>
    </w:p>
    <w:p w14:paraId="1D055200" w14:textId="77777777" w:rsidR="00F63FBC" w:rsidRDefault="00F63FBC" w:rsidP="00F63FBC">
      <w:pPr>
        <w:rPr>
          <w:iCs/>
          <w:color w:val="000000"/>
          <w:sz w:val="20"/>
          <w:szCs w:val="20"/>
        </w:rPr>
      </w:pPr>
      <w:r w:rsidRPr="009E00A7">
        <w:rPr>
          <w:b/>
          <w:sz w:val="20"/>
          <w:szCs w:val="20"/>
        </w:rPr>
        <w:t>Introduction</w:t>
      </w:r>
      <w:r w:rsidRPr="009E00A7">
        <w:rPr>
          <w:sz w:val="20"/>
          <w:szCs w:val="20"/>
        </w:rPr>
        <w:t xml:space="preserve">: </w:t>
      </w:r>
      <w:r w:rsidRPr="00441A1E">
        <w:rPr>
          <w:iCs/>
          <w:color w:val="000000"/>
          <w:sz w:val="20"/>
          <w:szCs w:val="20"/>
        </w:rPr>
        <w:t xml:space="preserve">The Behavior Rating Inventory of Executive Function, Second Edition, Parent Form (BRIEF-2) is a measure of executive functioning for children ages 5-18. This study aimed to examine parent perceptions of the applicability of items on the BRIEF-2 for children with Down syndrome (DS). </w:t>
      </w:r>
    </w:p>
    <w:p w14:paraId="70279560" w14:textId="77777777" w:rsidR="00F63FBC" w:rsidRDefault="00F63FBC" w:rsidP="00F63FBC">
      <w:pPr>
        <w:rPr>
          <w:color w:val="000000"/>
          <w:sz w:val="20"/>
          <w:szCs w:val="20"/>
          <w:lang w:val="en-GB"/>
        </w:rPr>
      </w:pPr>
      <w:r>
        <w:rPr>
          <w:b/>
          <w:color w:val="000000"/>
          <w:sz w:val="20"/>
          <w:szCs w:val="20"/>
          <w:lang w:val="en-GB"/>
        </w:rPr>
        <w:t>Method</w:t>
      </w:r>
      <w:r>
        <w:rPr>
          <w:color w:val="000000"/>
          <w:sz w:val="20"/>
          <w:szCs w:val="20"/>
          <w:lang w:val="en-GB"/>
        </w:rPr>
        <w:t xml:space="preserve">: </w:t>
      </w:r>
      <w:r w:rsidRPr="00160B63">
        <w:rPr>
          <w:color w:val="000000"/>
          <w:sz w:val="20"/>
          <w:szCs w:val="20"/>
        </w:rPr>
        <w:t>Parents of children with DS completed the BRIEF-2 online. Parents rated their child on 63 statements of child problem behavior as “never,” “sometimes,” or “often” a problem. After parents completed the BRIEF-2, they were asked to reply “yes” or “no” to the question, “Did you feel that any of these questions did not apply to your child?” If they answered “yes,” they were asked, “How did you respond to/rate those questions (e.g., rated them all as “never”)?” and were provided with an open text box. Text was coded for the following: 1) Responded “never,” 2) responded “sometimes,” 3) responded “often,” 4) did not answer or 5) responded based on a related and more appropriate scenario. Text was also coded for whether one or more of these strategies were utilized.</w:t>
      </w:r>
    </w:p>
    <w:p w14:paraId="399A79BD" w14:textId="77777777" w:rsidR="00F63FBC" w:rsidRPr="00B111EB" w:rsidRDefault="00F63FBC" w:rsidP="00F63FBC">
      <w:pPr>
        <w:rPr>
          <w:rFonts w:cs="Calibri"/>
          <w:iCs/>
          <w:color w:val="000000"/>
          <w:sz w:val="20"/>
          <w:szCs w:val="20"/>
          <w:lang w:val="en-GB"/>
        </w:rPr>
      </w:pPr>
      <w:r>
        <w:rPr>
          <w:b/>
          <w:color w:val="000000"/>
          <w:sz w:val="20"/>
          <w:szCs w:val="20"/>
          <w:lang w:val="en-GB"/>
        </w:rPr>
        <w:t>Results</w:t>
      </w:r>
      <w:r>
        <w:rPr>
          <w:color w:val="000000"/>
          <w:sz w:val="20"/>
          <w:szCs w:val="20"/>
          <w:lang w:val="en-GB"/>
        </w:rPr>
        <w:t xml:space="preserve">: </w:t>
      </w:r>
      <w:r w:rsidRPr="00BE6D4E">
        <w:rPr>
          <w:color w:val="000000"/>
          <w:sz w:val="20"/>
          <w:szCs w:val="20"/>
        </w:rPr>
        <w:t xml:space="preserve">166 parents of unique individuals with DS participated (M age=13.3 years, SD=2.6, range 8-17; 51.8% males). Over half (n=87, 51.8%) reported that items did not apply to their child. Of these parents, most responded “never” (37.9%) or “sometimes” (32.2%) to these items. A smaller subset responded “often” (12.6%), did not respond (6.9%), or rated the item based on a related scenario (2.3%). Notably, 12.6% used more than one of these strategies.  </w:t>
      </w:r>
    </w:p>
    <w:p w14:paraId="763D16DB" w14:textId="77777777" w:rsidR="00F63FBC" w:rsidRPr="004E6CD2" w:rsidRDefault="00F63FBC" w:rsidP="00F63FBC">
      <w:pPr>
        <w:rPr>
          <w:color w:val="000000"/>
          <w:sz w:val="20"/>
          <w:szCs w:val="20"/>
          <w:lang w:val="en-GB"/>
        </w:rPr>
      </w:pPr>
      <w:r>
        <w:rPr>
          <w:b/>
          <w:iCs/>
          <w:color w:val="000000"/>
          <w:sz w:val="20"/>
          <w:szCs w:val="20"/>
          <w:lang w:val="en-GB"/>
        </w:rPr>
        <w:t xml:space="preserve">Discussion: </w:t>
      </w:r>
      <w:r w:rsidRPr="001913C0">
        <w:rPr>
          <w:iCs/>
          <w:color w:val="000000"/>
          <w:sz w:val="20"/>
          <w:szCs w:val="20"/>
        </w:rPr>
        <w:t>Items on the BRIEF-2 are perceived as not applicable for some children with DS. Future work will inform whether there are specific items that are most often perceived as not applicable and whether modifications to the instructions, item response options, and/or item content may impact parent perceptions of applicability for this group.</w:t>
      </w:r>
    </w:p>
    <w:p w14:paraId="20A2CF8A" w14:textId="77777777" w:rsidR="00F63FBC" w:rsidRPr="008B1E03" w:rsidRDefault="00F63FBC" w:rsidP="00F63FBC">
      <w:pPr>
        <w:pStyle w:val="FootnoteText"/>
        <w:rPr>
          <w:lang w:val="en-CA"/>
        </w:rPr>
      </w:pPr>
      <w:r w:rsidRPr="008B1E03">
        <w:rPr>
          <w:rStyle w:val="FootnoteReference"/>
        </w:rPr>
        <w:footnoteRef/>
      </w:r>
      <w:r w:rsidRPr="008B1E03">
        <w:t xml:space="preserve"> </w:t>
      </w:r>
      <w:r>
        <w:rPr>
          <w:lang w:val="en-CA"/>
        </w:rPr>
        <w:t>Kennedy Krieger Institute</w:t>
      </w:r>
    </w:p>
    <w:p w14:paraId="21009DE7" w14:textId="77777777" w:rsidR="00F63FBC" w:rsidRDefault="00F63FBC" w:rsidP="00F63FBC">
      <w:pPr>
        <w:pStyle w:val="FootnoteText"/>
        <w:rPr>
          <w:lang w:val="en-CA"/>
        </w:rPr>
      </w:pPr>
      <w:r>
        <w:rPr>
          <w:rStyle w:val="FootnoteReference"/>
        </w:rPr>
        <w:t>2</w:t>
      </w:r>
      <w:r w:rsidRPr="008B1E03">
        <w:t xml:space="preserve"> </w:t>
      </w:r>
      <w:r w:rsidRPr="008D23D7">
        <w:rPr>
          <w:lang w:val="en-CA"/>
        </w:rPr>
        <w:t>University of Illinois Urbana-Champaig</w:t>
      </w:r>
      <w:r>
        <w:rPr>
          <w:lang w:val="en-CA"/>
        </w:rPr>
        <w:t>n</w:t>
      </w:r>
    </w:p>
    <w:p w14:paraId="2FB6664F" w14:textId="77777777" w:rsidR="00F63FBC" w:rsidRPr="008B1E03" w:rsidRDefault="00F63FBC" w:rsidP="00F63FBC">
      <w:pPr>
        <w:pStyle w:val="FootnoteText"/>
      </w:pPr>
      <w:r>
        <w:rPr>
          <w:rStyle w:val="FootnoteReference"/>
        </w:rPr>
        <w:t>3</w:t>
      </w:r>
      <w:r w:rsidRPr="008B1E03">
        <w:t xml:space="preserve"> </w:t>
      </w:r>
      <w:r>
        <w:rPr>
          <w:lang w:val="en-CA"/>
        </w:rPr>
        <w:t>Emory University</w:t>
      </w:r>
    </w:p>
    <w:p w14:paraId="7AC5037A" w14:textId="77777777" w:rsidR="001C735E" w:rsidRPr="003D6244" w:rsidRDefault="001C735E" w:rsidP="003D6244"/>
    <w:sectPr w:rsidR="001C735E" w:rsidRPr="003D6244"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553E5" w14:textId="77777777" w:rsidR="0069448E" w:rsidRDefault="0069448E" w:rsidP="00A16498">
      <w:pPr>
        <w:spacing w:after="0" w:line="240" w:lineRule="auto"/>
      </w:pPr>
      <w:r>
        <w:separator/>
      </w:r>
    </w:p>
  </w:endnote>
  <w:endnote w:type="continuationSeparator" w:id="0">
    <w:p w14:paraId="0596DA27" w14:textId="77777777" w:rsidR="0069448E" w:rsidRDefault="0069448E"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Nyala"/>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End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9823F" w14:textId="77777777" w:rsidR="0069448E" w:rsidRDefault="0069448E" w:rsidP="00A16498">
      <w:pPr>
        <w:spacing w:after="0" w:line="240" w:lineRule="auto"/>
      </w:pPr>
      <w:r>
        <w:separator/>
      </w:r>
    </w:p>
  </w:footnote>
  <w:footnote w:type="continuationSeparator" w:id="0">
    <w:p w14:paraId="7EA42F11" w14:textId="77777777" w:rsidR="0069448E" w:rsidRDefault="0069448E"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" o:allowincell="f">
              <v:rect id="Rectangle 197" o:spid="_x0000_s1027" style="position:absolute;left:377;top:360;width:925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" fillcolor="#76923c [2406]" stroked="f" strokecolor="white" strokeweight="2pt">
                <v:textbo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C735E"/>
    <w:rsid w:val="00226854"/>
    <w:rsid w:val="00244C29"/>
    <w:rsid w:val="002872AA"/>
    <w:rsid w:val="002E2EFB"/>
    <w:rsid w:val="00300310"/>
    <w:rsid w:val="00312417"/>
    <w:rsid w:val="00316B3B"/>
    <w:rsid w:val="0032171F"/>
    <w:rsid w:val="00324E6F"/>
    <w:rsid w:val="0033415B"/>
    <w:rsid w:val="00394E2C"/>
    <w:rsid w:val="003B0285"/>
    <w:rsid w:val="003C2A0A"/>
    <w:rsid w:val="003C4D59"/>
    <w:rsid w:val="003D6244"/>
    <w:rsid w:val="003F558A"/>
    <w:rsid w:val="00412A17"/>
    <w:rsid w:val="00444D82"/>
    <w:rsid w:val="004473AC"/>
    <w:rsid w:val="00452576"/>
    <w:rsid w:val="0045428A"/>
    <w:rsid w:val="0055031F"/>
    <w:rsid w:val="00550360"/>
    <w:rsid w:val="00577DC4"/>
    <w:rsid w:val="0059601C"/>
    <w:rsid w:val="005F3158"/>
    <w:rsid w:val="00625543"/>
    <w:rsid w:val="006535AF"/>
    <w:rsid w:val="006637E7"/>
    <w:rsid w:val="0069448E"/>
    <w:rsid w:val="006C05DD"/>
    <w:rsid w:val="00751FEE"/>
    <w:rsid w:val="007722E4"/>
    <w:rsid w:val="0077649B"/>
    <w:rsid w:val="00777D73"/>
    <w:rsid w:val="007B4CE7"/>
    <w:rsid w:val="00801D2A"/>
    <w:rsid w:val="00817FE3"/>
    <w:rsid w:val="0087492A"/>
    <w:rsid w:val="008938D8"/>
    <w:rsid w:val="009462E3"/>
    <w:rsid w:val="009B1DAB"/>
    <w:rsid w:val="009E1B56"/>
    <w:rsid w:val="00A16498"/>
    <w:rsid w:val="00AB7B37"/>
    <w:rsid w:val="00AE4ADB"/>
    <w:rsid w:val="00B226B4"/>
    <w:rsid w:val="00B71AFF"/>
    <w:rsid w:val="00BA2D2D"/>
    <w:rsid w:val="00C6243D"/>
    <w:rsid w:val="00C80718"/>
    <w:rsid w:val="00CF3CDF"/>
    <w:rsid w:val="00D46241"/>
    <w:rsid w:val="00D60D08"/>
    <w:rsid w:val="00DC15FA"/>
    <w:rsid w:val="00E15391"/>
    <w:rsid w:val="00E34365"/>
    <w:rsid w:val="00EC1345"/>
    <w:rsid w:val="00F023E6"/>
    <w:rsid w:val="00F2162A"/>
    <w:rsid w:val="00F61222"/>
    <w:rsid w:val="00F63FBC"/>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Ludwig, Natasha</cp:lastModifiedBy>
  <cp:revision>3</cp:revision>
  <dcterms:created xsi:type="dcterms:W3CDTF">2024-11-05T03:50:00Z</dcterms:created>
  <dcterms:modified xsi:type="dcterms:W3CDTF">2024-11-05T03:50:00Z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