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1803EC2B" w:rsidR="003D6244" w:rsidRDefault="003D6244" w:rsidP="00A21F2D">
      <w:pPr>
        <w:spacing w:after="0" w:line="240" w:lineRule="auto"/>
        <w:rPr>
          <w:rFonts w:cstheme="minorHAnsi"/>
          <w:sz w:val="20"/>
          <w:szCs w:val="20"/>
        </w:rPr>
      </w:pPr>
      <w:r w:rsidRPr="00A21F2D">
        <w:rPr>
          <w:rFonts w:cstheme="minorHAnsi"/>
          <w:b/>
          <w:sz w:val="20"/>
          <w:szCs w:val="20"/>
          <w:u w:val="single"/>
        </w:rPr>
        <w:t>Title</w:t>
      </w:r>
      <w:r w:rsidRPr="007F6CDA">
        <w:rPr>
          <w:rFonts w:cstheme="minorHAnsi"/>
          <w:sz w:val="20"/>
          <w:szCs w:val="20"/>
        </w:rPr>
        <w:t xml:space="preserve">: </w:t>
      </w:r>
      <w:r w:rsidR="00644C47" w:rsidRPr="007F6CDA">
        <w:rPr>
          <w:rFonts w:cstheme="minorHAnsi"/>
          <w:sz w:val="20"/>
          <w:szCs w:val="20"/>
        </w:rPr>
        <w:t>Changes in Parenting Stress Predicting Empowerment</w:t>
      </w:r>
    </w:p>
    <w:p w14:paraId="04E4A934" w14:textId="77777777" w:rsidR="00A21F2D" w:rsidRPr="007F6CDA" w:rsidRDefault="00A21F2D" w:rsidP="00A21F2D">
      <w:pPr>
        <w:spacing w:after="0" w:line="240" w:lineRule="auto"/>
        <w:rPr>
          <w:rFonts w:cstheme="minorHAnsi"/>
          <w:sz w:val="20"/>
          <w:szCs w:val="20"/>
        </w:rPr>
      </w:pPr>
    </w:p>
    <w:p w14:paraId="7AC50371" w14:textId="10982874" w:rsidR="003D6244" w:rsidRPr="00A57B1B" w:rsidRDefault="00264EEE" w:rsidP="00A21F2D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A57B1B">
        <w:rPr>
          <w:rFonts w:cstheme="minorHAnsi"/>
          <w:b/>
          <w:sz w:val="20"/>
          <w:szCs w:val="20"/>
          <w:u w:val="single"/>
          <w:lang w:val="fr-FR"/>
        </w:rPr>
        <w:t>Authors</w:t>
      </w:r>
      <w:r w:rsidRPr="00A57B1B">
        <w:rPr>
          <w:rFonts w:cstheme="minorHAnsi"/>
          <w:sz w:val="20"/>
          <w:szCs w:val="20"/>
          <w:u w:val="single"/>
          <w:lang w:val="fr-FR"/>
        </w:rPr>
        <w:t xml:space="preserve"> :</w:t>
      </w:r>
      <w:r w:rsidR="003D6244" w:rsidRPr="00A57B1B">
        <w:rPr>
          <w:rFonts w:cstheme="minorHAnsi"/>
          <w:sz w:val="20"/>
          <w:szCs w:val="20"/>
          <w:lang w:val="fr-FR"/>
        </w:rPr>
        <w:t xml:space="preserve"> </w:t>
      </w:r>
      <w:r w:rsidR="00644C47" w:rsidRPr="00A57B1B">
        <w:rPr>
          <w:rFonts w:cstheme="minorHAnsi"/>
          <w:sz w:val="20"/>
          <w:szCs w:val="20"/>
          <w:lang w:val="fr-FR"/>
        </w:rPr>
        <w:t>Mariela Jiménez</w:t>
      </w:r>
      <w:r w:rsidR="00644C47" w:rsidRPr="00A57B1B">
        <w:rPr>
          <w:rFonts w:cstheme="minorHAnsi"/>
          <w:sz w:val="20"/>
          <w:szCs w:val="20"/>
          <w:vertAlign w:val="superscript"/>
          <w:lang w:val="fr-FR"/>
        </w:rPr>
        <w:t>1</w:t>
      </w:r>
      <w:r w:rsidR="003D6244" w:rsidRPr="00A57B1B">
        <w:rPr>
          <w:rFonts w:cstheme="minorHAnsi"/>
          <w:sz w:val="20"/>
          <w:szCs w:val="20"/>
          <w:lang w:val="fr-FR"/>
        </w:rPr>
        <w:t xml:space="preserve">, </w:t>
      </w:r>
      <w:r w:rsidR="00644C47" w:rsidRPr="00A57B1B">
        <w:rPr>
          <w:rFonts w:cstheme="minorHAnsi"/>
          <w:sz w:val="20"/>
          <w:szCs w:val="20"/>
          <w:lang w:val="fr-FR"/>
        </w:rPr>
        <w:t>Nicole Nadwodny</w:t>
      </w:r>
      <w:r w:rsidR="005F3158" w:rsidRPr="00A57B1B">
        <w:rPr>
          <w:rFonts w:cstheme="minorHAnsi"/>
          <w:sz w:val="20"/>
          <w:szCs w:val="20"/>
          <w:vertAlign w:val="superscript"/>
          <w:lang w:val="fr-FR"/>
        </w:rPr>
        <w:t xml:space="preserve"> </w:t>
      </w:r>
      <w:r w:rsidR="00644C47" w:rsidRPr="00A57B1B">
        <w:rPr>
          <w:rFonts w:cstheme="minorHAnsi"/>
          <w:sz w:val="20"/>
          <w:szCs w:val="20"/>
          <w:vertAlign w:val="superscript"/>
          <w:lang w:val="fr-FR"/>
        </w:rPr>
        <w:t>1</w:t>
      </w:r>
      <w:r w:rsidR="003D6244" w:rsidRPr="00A57B1B">
        <w:rPr>
          <w:rFonts w:cstheme="minorHAnsi"/>
          <w:sz w:val="20"/>
          <w:szCs w:val="20"/>
          <w:lang w:val="fr-FR"/>
        </w:rPr>
        <w:t>,</w:t>
      </w:r>
      <w:r w:rsidR="00644C47" w:rsidRPr="00A57B1B">
        <w:rPr>
          <w:rFonts w:cstheme="minorHAnsi"/>
          <w:sz w:val="20"/>
          <w:szCs w:val="20"/>
          <w:lang w:val="fr-FR"/>
        </w:rPr>
        <w:t xml:space="preserve"> Alice S. Carter</w:t>
      </w:r>
      <w:proofErr w:type="gramStart"/>
      <w:r w:rsidR="00644C47" w:rsidRPr="00A57B1B">
        <w:rPr>
          <w:rFonts w:cstheme="minorHAnsi"/>
          <w:sz w:val="20"/>
          <w:szCs w:val="20"/>
          <w:vertAlign w:val="superscript"/>
          <w:lang w:val="fr-FR"/>
        </w:rPr>
        <w:t xml:space="preserve">1 </w:t>
      </w:r>
      <w:r w:rsidR="00644C47" w:rsidRPr="00A57B1B">
        <w:rPr>
          <w:rFonts w:cstheme="minorHAnsi"/>
          <w:sz w:val="20"/>
          <w:szCs w:val="20"/>
          <w:lang w:val="fr-FR"/>
        </w:rPr>
        <w:t>,</w:t>
      </w:r>
      <w:proofErr w:type="gramEnd"/>
      <w:r w:rsidR="00644C47" w:rsidRPr="00A57B1B">
        <w:rPr>
          <w:rFonts w:cstheme="minorHAnsi"/>
          <w:sz w:val="20"/>
          <w:szCs w:val="20"/>
          <w:lang w:val="fr-FR"/>
        </w:rPr>
        <w:t xml:space="preserve"> </w:t>
      </w:r>
      <w:r w:rsidR="00F56130" w:rsidRPr="00F56130">
        <w:rPr>
          <w:rFonts w:ascii="Aptos" w:hAnsi="Aptos"/>
        </w:rPr>
        <w:t xml:space="preserve"> </w:t>
      </w:r>
      <w:r w:rsidR="00F56130" w:rsidRPr="00F56130">
        <w:rPr>
          <w:rFonts w:cstheme="minorHAnsi"/>
          <w:sz w:val="20"/>
          <w:szCs w:val="20"/>
        </w:rPr>
        <w:t>RISE Research Network</w:t>
      </w:r>
      <w:r w:rsidR="006C44FC" w:rsidRPr="00A57B1B">
        <w:rPr>
          <w:rFonts w:cstheme="minorHAnsi"/>
          <w:sz w:val="20"/>
          <w:szCs w:val="20"/>
          <w:vertAlign w:val="superscript"/>
        </w:rPr>
        <w:t>2</w:t>
      </w:r>
    </w:p>
    <w:p w14:paraId="47EE15B0" w14:textId="77777777" w:rsidR="00A21F2D" w:rsidRPr="00A57B1B" w:rsidRDefault="00A21F2D" w:rsidP="00A21F2D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7FE6733" w14:textId="4CBA9019" w:rsidR="00452576" w:rsidRPr="007F6CDA" w:rsidRDefault="003D6244" w:rsidP="00A21F2D">
      <w:pPr>
        <w:spacing w:after="0" w:line="240" w:lineRule="auto"/>
        <w:rPr>
          <w:rFonts w:cstheme="minorHAnsi"/>
          <w:iCs/>
          <w:color w:val="000000"/>
          <w:sz w:val="20"/>
          <w:szCs w:val="20"/>
        </w:rPr>
      </w:pPr>
      <w:r w:rsidRPr="00A21F2D">
        <w:rPr>
          <w:rFonts w:cstheme="minorHAnsi"/>
          <w:b/>
          <w:sz w:val="20"/>
          <w:szCs w:val="20"/>
          <w:u w:val="single"/>
        </w:rPr>
        <w:t>Introduction</w:t>
      </w:r>
      <w:r w:rsidRPr="00A21F2D">
        <w:rPr>
          <w:rFonts w:cstheme="minorHAnsi"/>
          <w:sz w:val="20"/>
          <w:szCs w:val="20"/>
          <w:u w:val="single"/>
        </w:rPr>
        <w:t>:</w:t>
      </w:r>
      <w:r w:rsidRPr="007F6CDA">
        <w:rPr>
          <w:rFonts w:cstheme="minorHAnsi"/>
          <w:sz w:val="20"/>
          <w:szCs w:val="20"/>
        </w:rPr>
        <w:t xml:space="preserve"> </w:t>
      </w:r>
      <w:r w:rsidR="00457878" w:rsidRPr="007F6CDA">
        <w:rPr>
          <w:rFonts w:cstheme="minorHAnsi"/>
          <w:iCs/>
          <w:color w:val="000000"/>
          <w:sz w:val="20"/>
          <w:szCs w:val="20"/>
        </w:rPr>
        <w:t>Parents of children with autism spectrum disorder</w:t>
      </w:r>
      <w:r w:rsidR="006D7845" w:rsidRPr="007F6CDA">
        <w:rPr>
          <w:rFonts w:cstheme="minorHAnsi"/>
          <w:iCs/>
          <w:color w:val="000000"/>
          <w:sz w:val="20"/>
          <w:szCs w:val="20"/>
        </w:rPr>
        <w:t xml:space="preserve"> are found to have higher levels of stress than parents </w:t>
      </w:r>
      <w:r w:rsidR="000D7538" w:rsidRPr="007F6CDA">
        <w:rPr>
          <w:rFonts w:cstheme="minorHAnsi"/>
          <w:iCs/>
          <w:color w:val="000000"/>
          <w:sz w:val="20"/>
          <w:szCs w:val="20"/>
        </w:rPr>
        <w:t>of typically developing children</w:t>
      </w:r>
      <w:r w:rsidR="00C45376" w:rsidRPr="007F6CDA">
        <w:rPr>
          <w:rFonts w:cstheme="minorHAnsi"/>
          <w:iCs/>
          <w:color w:val="000000"/>
          <w:sz w:val="20"/>
          <w:szCs w:val="20"/>
        </w:rPr>
        <w:t xml:space="preserve"> (Hayes &amp; Watson</w:t>
      </w:r>
      <w:r w:rsidR="009276BB" w:rsidRPr="007F6CDA">
        <w:rPr>
          <w:rFonts w:cstheme="minorHAnsi"/>
          <w:iCs/>
          <w:color w:val="000000"/>
          <w:sz w:val="20"/>
          <w:szCs w:val="20"/>
        </w:rPr>
        <w:t>,</w:t>
      </w:r>
      <w:r w:rsidR="001E09BF" w:rsidRPr="007F6CDA">
        <w:rPr>
          <w:rFonts w:cstheme="minorHAnsi"/>
          <w:iCs/>
          <w:color w:val="000000"/>
          <w:sz w:val="20"/>
          <w:szCs w:val="20"/>
        </w:rPr>
        <w:t xml:space="preserve"> 201</w:t>
      </w:r>
      <w:r w:rsidR="00790925" w:rsidRPr="007F6CDA">
        <w:rPr>
          <w:rFonts w:cstheme="minorHAnsi"/>
          <w:iCs/>
          <w:color w:val="000000"/>
          <w:sz w:val="20"/>
          <w:szCs w:val="20"/>
        </w:rPr>
        <w:t>3</w:t>
      </w:r>
      <w:r w:rsidR="00C45376" w:rsidRPr="007F6CDA">
        <w:rPr>
          <w:rFonts w:cstheme="minorHAnsi"/>
          <w:iCs/>
          <w:color w:val="000000"/>
          <w:sz w:val="20"/>
          <w:szCs w:val="20"/>
        </w:rPr>
        <w:t>)</w:t>
      </w:r>
      <w:r w:rsidR="00E50313" w:rsidRPr="007F6CDA">
        <w:rPr>
          <w:rFonts w:cstheme="minorHAnsi"/>
          <w:iCs/>
          <w:color w:val="000000"/>
          <w:sz w:val="20"/>
          <w:szCs w:val="20"/>
        </w:rPr>
        <w:t>.</w:t>
      </w:r>
      <w:r w:rsidR="003421D8" w:rsidRPr="007F6CDA">
        <w:rPr>
          <w:rFonts w:cstheme="minorHAnsi"/>
          <w:iCs/>
          <w:color w:val="000000"/>
          <w:sz w:val="20"/>
          <w:szCs w:val="20"/>
        </w:rPr>
        <w:t xml:space="preserve"> </w:t>
      </w:r>
      <w:r w:rsidR="00B12A88" w:rsidRPr="007F6CDA">
        <w:rPr>
          <w:rFonts w:cstheme="minorHAnsi"/>
          <w:iCs/>
          <w:color w:val="000000"/>
          <w:sz w:val="20"/>
          <w:szCs w:val="20"/>
        </w:rPr>
        <w:t>Child</w:t>
      </w:r>
      <w:r w:rsidR="008042A2" w:rsidRPr="007F6CDA">
        <w:rPr>
          <w:rFonts w:cstheme="minorHAnsi"/>
          <w:iCs/>
          <w:color w:val="000000"/>
          <w:sz w:val="20"/>
          <w:szCs w:val="20"/>
        </w:rPr>
        <w:t xml:space="preserve"> c</w:t>
      </w:r>
      <w:r w:rsidR="003421D8" w:rsidRPr="007F6CDA">
        <w:rPr>
          <w:rFonts w:cstheme="minorHAnsi"/>
          <w:iCs/>
          <w:color w:val="000000"/>
          <w:sz w:val="20"/>
          <w:szCs w:val="20"/>
        </w:rPr>
        <w:t xml:space="preserve">haracteristics </w:t>
      </w:r>
      <w:r w:rsidR="00431634" w:rsidRPr="007F6CDA">
        <w:rPr>
          <w:rFonts w:cstheme="minorHAnsi"/>
          <w:iCs/>
          <w:color w:val="000000"/>
          <w:sz w:val="20"/>
          <w:szCs w:val="20"/>
        </w:rPr>
        <w:t xml:space="preserve">related to </w:t>
      </w:r>
      <w:r w:rsidR="008042A2" w:rsidRPr="007F6CDA">
        <w:rPr>
          <w:rFonts w:cstheme="minorHAnsi"/>
          <w:iCs/>
          <w:color w:val="000000"/>
          <w:sz w:val="20"/>
          <w:szCs w:val="20"/>
        </w:rPr>
        <w:t>parental distress in</w:t>
      </w:r>
      <w:r w:rsidR="00B12A88" w:rsidRPr="007F6CDA">
        <w:rPr>
          <w:rFonts w:cstheme="minorHAnsi"/>
          <w:iCs/>
          <w:color w:val="000000"/>
          <w:sz w:val="20"/>
          <w:szCs w:val="20"/>
        </w:rPr>
        <w:t>clude autism severity, social communication deficits</w:t>
      </w:r>
      <w:r w:rsidR="00AC3F89" w:rsidRPr="007F6CDA">
        <w:rPr>
          <w:rFonts w:cstheme="minorHAnsi"/>
          <w:iCs/>
          <w:color w:val="000000"/>
          <w:sz w:val="20"/>
          <w:szCs w:val="20"/>
        </w:rPr>
        <w:t>, and challenging behavior</w:t>
      </w:r>
      <w:r w:rsidR="001472A0" w:rsidRPr="007F6CDA">
        <w:rPr>
          <w:rFonts w:cstheme="minorHAnsi"/>
          <w:iCs/>
          <w:color w:val="000000"/>
          <w:sz w:val="20"/>
          <w:szCs w:val="20"/>
        </w:rPr>
        <w:t xml:space="preserve"> (Benson 2006;</w:t>
      </w:r>
      <w:r w:rsidR="00332DBF" w:rsidRPr="007F6CDA">
        <w:rPr>
          <w:rFonts w:cstheme="minorHAnsi"/>
          <w:iCs/>
          <w:color w:val="000000"/>
          <w:sz w:val="20"/>
          <w:szCs w:val="20"/>
        </w:rPr>
        <w:t xml:space="preserve"> Brei et al., 2015</w:t>
      </w:r>
      <w:r w:rsidR="001472A0" w:rsidRPr="007F6CDA">
        <w:rPr>
          <w:rFonts w:cstheme="minorHAnsi"/>
          <w:iCs/>
          <w:color w:val="000000"/>
          <w:sz w:val="20"/>
          <w:szCs w:val="20"/>
        </w:rPr>
        <w:t>)</w:t>
      </w:r>
      <w:r w:rsidR="00AC3F89" w:rsidRPr="007F6CDA">
        <w:rPr>
          <w:rFonts w:cstheme="minorHAnsi"/>
          <w:iCs/>
          <w:color w:val="000000"/>
          <w:sz w:val="20"/>
          <w:szCs w:val="20"/>
        </w:rPr>
        <w:t xml:space="preserve">. </w:t>
      </w:r>
      <w:r w:rsidR="00E50313" w:rsidRPr="007F6CDA">
        <w:rPr>
          <w:rFonts w:cstheme="minorHAnsi"/>
          <w:iCs/>
          <w:color w:val="000000"/>
          <w:sz w:val="20"/>
          <w:szCs w:val="20"/>
        </w:rPr>
        <w:t xml:space="preserve"> </w:t>
      </w:r>
      <w:r w:rsidR="00772955" w:rsidRPr="007F6CDA">
        <w:rPr>
          <w:rFonts w:cstheme="minorHAnsi"/>
          <w:iCs/>
          <w:color w:val="000000"/>
          <w:sz w:val="20"/>
          <w:szCs w:val="20"/>
        </w:rPr>
        <w:t>Existing c</w:t>
      </w:r>
      <w:r w:rsidR="003E2EF8" w:rsidRPr="007F6CDA">
        <w:rPr>
          <w:rFonts w:cstheme="minorHAnsi"/>
          <w:iCs/>
          <w:color w:val="000000"/>
          <w:sz w:val="20"/>
          <w:szCs w:val="20"/>
        </w:rPr>
        <w:t>hildren</w:t>
      </w:r>
      <w:r w:rsidR="00E14BC7" w:rsidRPr="007F6CDA">
        <w:rPr>
          <w:rFonts w:cstheme="minorHAnsi"/>
          <w:iCs/>
          <w:color w:val="000000"/>
          <w:sz w:val="20"/>
          <w:szCs w:val="20"/>
        </w:rPr>
        <w:t>’s</w:t>
      </w:r>
      <w:r w:rsidR="003E2EF8" w:rsidRPr="007F6CDA">
        <w:rPr>
          <w:rFonts w:cstheme="minorHAnsi"/>
          <w:iCs/>
          <w:color w:val="000000"/>
          <w:sz w:val="20"/>
          <w:szCs w:val="20"/>
        </w:rPr>
        <w:t xml:space="preserve"> mental health literature</w:t>
      </w:r>
      <w:r w:rsidR="00772955" w:rsidRPr="007F6CDA">
        <w:rPr>
          <w:rFonts w:cstheme="minorHAnsi"/>
          <w:iCs/>
          <w:color w:val="000000"/>
          <w:sz w:val="20"/>
          <w:szCs w:val="20"/>
        </w:rPr>
        <w:t xml:space="preserve"> suggests that </w:t>
      </w:r>
      <w:r w:rsidR="009456E4" w:rsidRPr="007F6CDA">
        <w:rPr>
          <w:rFonts w:cstheme="minorHAnsi"/>
          <w:iCs/>
          <w:color w:val="000000"/>
          <w:sz w:val="20"/>
          <w:szCs w:val="20"/>
        </w:rPr>
        <w:t>high levels of parenting stress</w:t>
      </w:r>
      <w:r w:rsidR="00772955" w:rsidRPr="007F6CDA">
        <w:rPr>
          <w:rFonts w:cstheme="minorHAnsi"/>
          <w:iCs/>
          <w:color w:val="000000"/>
          <w:sz w:val="20"/>
          <w:szCs w:val="20"/>
        </w:rPr>
        <w:t xml:space="preserve"> can</w:t>
      </w:r>
      <w:r w:rsidR="00F82D9C" w:rsidRPr="007F6CDA">
        <w:rPr>
          <w:rFonts w:cstheme="minorHAnsi"/>
          <w:iCs/>
          <w:color w:val="000000"/>
          <w:sz w:val="20"/>
          <w:szCs w:val="20"/>
        </w:rPr>
        <w:t xml:space="preserve"> act as a barrier </w:t>
      </w:r>
      <w:r w:rsidR="00E80B0E" w:rsidRPr="007F6CDA">
        <w:rPr>
          <w:rFonts w:cstheme="minorHAnsi"/>
          <w:iCs/>
          <w:color w:val="000000"/>
          <w:sz w:val="20"/>
          <w:szCs w:val="20"/>
        </w:rPr>
        <w:t>to</w:t>
      </w:r>
      <w:r w:rsidR="00F82D9C" w:rsidRPr="007F6CDA">
        <w:rPr>
          <w:rFonts w:cstheme="minorHAnsi"/>
          <w:iCs/>
          <w:color w:val="000000"/>
          <w:sz w:val="20"/>
          <w:szCs w:val="20"/>
        </w:rPr>
        <w:t xml:space="preserve"> parent engagement in their child’s services</w:t>
      </w:r>
      <w:r w:rsidR="00E80B0E" w:rsidRPr="007F6CDA">
        <w:rPr>
          <w:rFonts w:cstheme="minorHAnsi"/>
          <w:iCs/>
          <w:color w:val="000000"/>
          <w:sz w:val="20"/>
          <w:szCs w:val="20"/>
        </w:rPr>
        <w:t xml:space="preserve"> (Brannan &amp; Heflinger, 2006)</w:t>
      </w:r>
      <w:r w:rsidR="00F82D9C" w:rsidRPr="007F6CDA">
        <w:rPr>
          <w:rFonts w:cstheme="minorHAnsi"/>
          <w:iCs/>
          <w:color w:val="000000"/>
          <w:sz w:val="20"/>
          <w:szCs w:val="20"/>
        </w:rPr>
        <w:t>.</w:t>
      </w:r>
      <w:r w:rsidR="001B4546" w:rsidRPr="007F6CDA">
        <w:rPr>
          <w:rFonts w:cstheme="minorHAnsi"/>
          <w:iCs/>
          <w:color w:val="000000"/>
          <w:sz w:val="20"/>
          <w:szCs w:val="20"/>
        </w:rPr>
        <w:t xml:space="preserve"> </w:t>
      </w:r>
      <w:r w:rsidR="00FC65B2" w:rsidRPr="007F6CDA">
        <w:rPr>
          <w:rFonts w:cstheme="minorHAnsi"/>
          <w:iCs/>
          <w:color w:val="000000"/>
          <w:sz w:val="20"/>
          <w:szCs w:val="20"/>
        </w:rPr>
        <w:t xml:space="preserve">Parent engagement and empowerment </w:t>
      </w:r>
      <w:r w:rsidR="00824562" w:rsidRPr="007F6CDA">
        <w:rPr>
          <w:rFonts w:cstheme="minorHAnsi"/>
          <w:iCs/>
          <w:color w:val="000000"/>
          <w:sz w:val="20"/>
          <w:szCs w:val="20"/>
        </w:rPr>
        <w:t xml:space="preserve">are considered </w:t>
      </w:r>
      <w:r w:rsidR="00515DEF" w:rsidRPr="007F6CDA">
        <w:rPr>
          <w:rFonts w:cstheme="minorHAnsi"/>
          <w:iCs/>
          <w:color w:val="000000"/>
          <w:sz w:val="20"/>
          <w:szCs w:val="20"/>
        </w:rPr>
        <w:t xml:space="preserve">to play a key role in </w:t>
      </w:r>
      <w:r w:rsidR="00CE41A9" w:rsidRPr="007F6CDA">
        <w:rPr>
          <w:rFonts w:cstheme="minorHAnsi"/>
          <w:iCs/>
          <w:color w:val="000000"/>
          <w:sz w:val="20"/>
          <w:szCs w:val="20"/>
        </w:rPr>
        <w:t>child outcomes and parent functioning</w:t>
      </w:r>
      <w:r w:rsidR="00515DEF" w:rsidRPr="007F6CDA">
        <w:rPr>
          <w:rFonts w:cstheme="minorHAnsi"/>
          <w:iCs/>
          <w:color w:val="000000"/>
          <w:sz w:val="20"/>
          <w:szCs w:val="20"/>
        </w:rPr>
        <w:t xml:space="preserve"> (Bode et al., 2016)</w:t>
      </w:r>
      <w:r w:rsidR="00CE41A9" w:rsidRPr="007F6CDA">
        <w:rPr>
          <w:rFonts w:cstheme="minorHAnsi"/>
          <w:iCs/>
          <w:color w:val="000000"/>
          <w:sz w:val="20"/>
          <w:szCs w:val="20"/>
        </w:rPr>
        <w:t xml:space="preserve">. </w:t>
      </w:r>
      <w:r w:rsidR="00F82D9C" w:rsidRPr="007F6CDA">
        <w:rPr>
          <w:rFonts w:cstheme="minorHAnsi"/>
          <w:iCs/>
          <w:color w:val="000000"/>
          <w:sz w:val="20"/>
          <w:szCs w:val="20"/>
        </w:rPr>
        <w:t xml:space="preserve"> </w:t>
      </w:r>
      <w:r w:rsidR="00E50313" w:rsidRPr="007F6CDA">
        <w:rPr>
          <w:rFonts w:cstheme="minorHAnsi"/>
          <w:iCs/>
          <w:color w:val="000000"/>
          <w:sz w:val="20"/>
          <w:szCs w:val="20"/>
        </w:rPr>
        <w:t>In this abstract, we examine</w:t>
      </w:r>
      <w:r w:rsidR="00880CA0" w:rsidRPr="007F6CDA">
        <w:rPr>
          <w:rFonts w:cstheme="minorHAnsi"/>
          <w:iCs/>
          <w:color w:val="000000"/>
          <w:sz w:val="20"/>
          <w:szCs w:val="20"/>
        </w:rPr>
        <w:t xml:space="preserve"> the relationship between parenting stress and family empowerment</w:t>
      </w:r>
      <w:r w:rsidR="00074A61" w:rsidRPr="007F6CDA">
        <w:rPr>
          <w:rFonts w:cstheme="minorHAnsi"/>
          <w:iCs/>
          <w:color w:val="000000"/>
          <w:sz w:val="20"/>
          <w:szCs w:val="20"/>
        </w:rPr>
        <w:t xml:space="preserve"> in a multisite community-based sample. </w:t>
      </w:r>
      <w:r w:rsidR="009276BB" w:rsidRPr="007F6CDA">
        <w:rPr>
          <w:rFonts w:cstheme="minorHAnsi"/>
          <w:iCs/>
          <w:color w:val="000000"/>
          <w:sz w:val="20"/>
          <w:szCs w:val="20"/>
        </w:rPr>
        <w:t>Our aim was to</w:t>
      </w:r>
      <w:r w:rsidR="005B58E9" w:rsidRPr="007F6CDA">
        <w:rPr>
          <w:rFonts w:cstheme="minorHAnsi"/>
          <w:iCs/>
          <w:color w:val="000000"/>
          <w:sz w:val="20"/>
          <w:szCs w:val="20"/>
        </w:rPr>
        <w:t xml:space="preserve"> determine </w:t>
      </w:r>
      <w:r w:rsidR="00956218" w:rsidRPr="007F6CDA">
        <w:rPr>
          <w:rFonts w:cstheme="minorHAnsi"/>
          <w:iCs/>
          <w:color w:val="000000"/>
          <w:sz w:val="20"/>
          <w:szCs w:val="20"/>
        </w:rPr>
        <w:t xml:space="preserve">if </w:t>
      </w:r>
      <w:r w:rsidR="0071201C" w:rsidRPr="007F6CDA">
        <w:rPr>
          <w:rFonts w:cstheme="minorHAnsi"/>
          <w:iCs/>
          <w:color w:val="000000"/>
          <w:sz w:val="20"/>
          <w:szCs w:val="20"/>
        </w:rPr>
        <w:t xml:space="preserve">changes in </w:t>
      </w:r>
      <w:r w:rsidR="00956218" w:rsidRPr="007F6CDA">
        <w:rPr>
          <w:rFonts w:cstheme="minorHAnsi"/>
          <w:iCs/>
          <w:color w:val="000000"/>
          <w:sz w:val="20"/>
          <w:szCs w:val="20"/>
        </w:rPr>
        <w:t>parenting stress across two time</w:t>
      </w:r>
      <w:r w:rsidR="002B540B" w:rsidRPr="007F6CDA">
        <w:rPr>
          <w:rFonts w:cstheme="minorHAnsi"/>
          <w:iCs/>
          <w:color w:val="000000"/>
          <w:sz w:val="20"/>
          <w:szCs w:val="20"/>
        </w:rPr>
        <w:t>-</w:t>
      </w:r>
      <w:r w:rsidR="00956218" w:rsidRPr="007F6CDA">
        <w:rPr>
          <w:rFonts w:cstheme="minorHAnsi"/>
          <w:iCs/>
          <w:color w:val="000000"/>
          <w:sz w:val="20"/>
          <w:szCs w:val="20"/>
        </w:rPr>
        <w:t>points would predict</w:t>
      </w:r>
      <w:r w:rsidR="002C7464" w:rsidRPr="007F6CDA">
        <w:rPr>
          <w:rFonts w:cstheme="minorHAnsi"/>
          <w:iCs/>
          <w:color w:val="000000"/>
          <w:sz w:val="20"/>
          <w:szCs w:val="20"/>
        </w:rPr>
        <w:t xml:space="preserve"> empowerment</w:t>
      </w:r>
      <w:r w:rsidR="00B234B1" w:rsidRPr="007F6CDA">
        <w:rPr>
          <w:rFonts w:cstheme="minorHAnsi"/>
          <w:iCs/>
          <w:color w:val="000000"/>
          <w:sz w:val="20"/>
          <w:szCs w:val="20"/>
        </w:rPr>
        <w:t xml:space="preserve"> in an ethnoracially, socioeconomically, and regionally diverse sample.</w:t>
      </w:r>
    </w:p>
    <w:p w14:paraId="37B41A6B" w14:textId="77777777" w:rsidR="00A21F2D" w:rsidRDefault="00A21F2D" w:rsidP="00A21F2D">
      <w:pPr>
        <w:spacing w:after="0" w:line="240" w:lineRule="auto"/>
        <w:rPr>
          <w:rFonts w:cstheme="minorHAnsi"/>
          <w:b/>
          <w:color w:val="000000"/>
          <w:sz w:val="20"/>
          <w:szCs w:val="20"/>
          <w:u w:val="single"/>
          <w:lang w:val="en-GB"/>
        </w:rPr>
      </w:pPr>
    </w:p>
    <w:p w14:paraId="7AC50373" w14:textId="11A8BC77" w:rsidR="003D6244" w:rsidRPr="007F6CDA" w:rsidRDefault="003D6244" w:rsidP="00A21F2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21F2D">
        <w:rPr>
          <w:rFonts w:cstheme="minorHAnsi"/>
          <w:b/>
          <w:color w:val="000000"/>
          <w:sz w:val="20"/>
          <w:szCs w:val="20"/>
          <w:u w:val="single"/>
          <w:lang w:val="en-GB"/>
        </w:rPr>
        <w:t>Method</w:t>
      </w:r>
      <w:r w:rsidRPr="00A21F2D">
        <w:rPr>
          <w:rFonts w:cstheme="minorHAnsi"/>
          <w:color w:val="000000"/>
          <w:sz w:val="20"/>
          <w:szCs w:val="20"/>
          <w:u w:val="single"/>
          <w:lang w:val="en-GB"/>
        </w:rPr>
        <w:t>:</w:t>
      </w:r>
      <w:r w:rsidRPr="007F6CDA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5003A3" w:rsidRPr="007F6CDA">
        <w:rPr>
          <w:rFonts w:cstheme="minorHAnsi"/>
          <w:color w:val="000000"/>
          <w:sz w:val="20"/>
          <w:szCs w:val="20"/>
          <w:lang w:val="en-GB"/>
        </w:rPr>
        <w:t xml:space="preserve">Participants were </w:t>
      </w:r>
      <w:r w:rsidR="00650DDB">
        <w:rPr>
          <w:rFonts w:cstheme="minorHAnsi"/>
          <w:color w:val="000000"/>
          <w:sz w:val="20"/>
          <w:szCs w:val="20"/>
          <w:lang w:val="en-GB"/>
        </w:rPr>
        <w:t xml:space="preserve">N=39 </w:t>
      </w:r>
      <w:r w:rsidR="00644AA3">
        <w:rPr>
          <w:rFonts w:cstheme="minorHAnsi"/>
          <w:color w:val="000000"/>
          <w:sz w:val="20"/>
          <w:szCs w:val="20"/>
          <w:lang w:val="en-GB"/>
        </w:rPr>
        <w:t>caregiver</w:t>
      </w:r>
      <w:r w:rsidR="005003A3" w:rsidRPr="007F6CDA">
        <w:rPr>
          <w:rFonts w:cstheme="minorHAnsi"/>
          <w:color w:val="000000"/>
          <w:sz w:val="20"/>
          <w:szCs w:val="20"/>
          <w:lang w:val="en-GB"/>
        </w:rPr>
        <w:t xml:space="preserve">s of </w:t>
      </w:r>
      <w:r w:rsidR="005003A3" w:rsidRPr="007F6CDA">
        <w:rPr>
          <w:rFonts w:cstheme="minorHAnsi"/>
          <w:color w:val="000000"/>
          <w:sz w:val="20"/>
          <w:szCs w:val="20"/>
        </w:rPr>
        <w:t xml:space="preserve">toddlers </w:t>
      </w:r>
      <w:r w:rsidR="00B047A1" w:rsidRPr="007F6CDA">
        <w:rPr>
          <w:rFonts w:cstheme="minorHAnsi"/>
          <w:color w:val="000000"/>
          <w:sz w:val="20"/>
          <w:szCs w:val="20"/>
        </w:rPr>
        <w:t>with social communication delays and participated in a larger community-based Hybrid Type I implementation/effectiveness trial of Caregiver Implemented Reciprocal Imitation Teaching administered by Part-C community early intervention providers.</w:t>
      </w:r>
      <w:r w:rsidR="008E221B" w:rsidRPr="007F6CDA">
        <w:rPr>
          <w:rFonts w:cstheme="minorHAnsi"/>
          <w:color w:val="000000"/>
          <w:sz w:val="20"/>
          <w:szCs w:val="20"/>
        </w:rPr>
        <w:t xml:space="preserve"> </w:t>
      </w:r>
      <w:r w:rsidR="00AC329B" w:rsidRPr="007F6CDA">
        <w:rPr>
          <w:rFonts w:cstheme="minorHAnsi"/>
          <w:color w:val="000000"/>
          <w:sz w:val="20"/>
          <w:szCs w:val="20"/>
        </w:rPr>
        <w:t>They filled out the Parenting Stress Index</w:t>
      </w:r>
      <w:r w:rsidR="00BF75FB" w:rsidRPr="007F6CDA">
        <w:rPr>
          <w:rFonts w:cstheme="minorHAnsi"/>
          <w:color w:val="000000"/>
          <w:sz w:val="20"/>
          <w:szCs w:val="20"/>
        </w:rPr>
        <w:t xml:space="preserve"> (PSI)</w:t>
      </w:r>
      <w:r w:rsidR="00AC329B" w:rsidRPr="007F6CDA">
        <w:rPr>
          <w:rFonts w:cstheme="minorHAnsi"/>
          <w:color w:val="000000"/>
          <w:sz w:val="20"/>
          <w:szCs w:val="20"/>
        </w:rPr>
        <w:t xml:space="preserve"> </w:t>
      </w:r>
      <w:r w:rsidR="008D7AF4" w:rsidRPr="007F6CDA">
        <w:rPr>
          <w:rFonts w:cstheme="minorHAnsi"/>
          <w:color w:val="000000"/>
          <w:sz w:val="20"/>
          <w:szCs w:val="20"/>
        </w:rPr>
        <w:t xml:space="preserve">questionnaire </w:t>
      </w:r>
      <w:r w:rsidR="00356293" w:rsidRPr="007F6CDA">
        <w:rPr>
          <w:rFonts w:cstheme="minorHAnsi"/>
          <w:color w:val="000000"/>
          <w:sz w:val="20"/>
          <w:szCs w:val="20"/>
        </w:rPr>
        <w:t xml:space="preserve">at the start of the study (T1) and again 3-4 months later (T2). </w:t>
      </w:r>
      <w:r w:rsidR="005324D3" w:rsidRPr="007F6CDA">
        <w:rPr>
          <w:rFonts w:cstheme="minorHAnsi"/>
          <w:color w:val="000000"/>
          <w:sz w:val="20"/>
          <w:szCs w:val="20"/>
        </w:rPr>
        <w:t>Participants also filled out the Family Empowerment Scale</w:t>
      </w:r>
      <w:r w:rsidR="00BF75FB" w:rsidRPr="007F6CDA">
        <w:rPr>
          <w:rFonts w:cstheme="minorHAnsi"/>
          <w:color w:val="000000"/>
          <w:sz w:val="20"/>
          <w:szCs w:val="20"/>
        </w:rPr>
        <w:t xml:space="preserve"> (FES)</w:t>
      </w:r>
      <w:r w:rsidR="005324D3" w:rsidRPr="007F6CDA">
        <w:rPr>
          <w:rFonts w:cstheme="minorHAnsi"/>
          <w:color w:val="000000"/>
          <w:sz w:val="20"/>
          <w:szCs w:val="20"/>
        </w:rPr>
        <w:t xml:space="preserve"> questionnaire at T2</w:t>
      </w:r>
      <w:r w:rsidR="00B10132" w:rsidRPr="007F6CDA">
        <w:rPr>
          <w:rFonts w:cstheme="minorHAnsi"/>
          <w:color w:val="000000"/>
          <w:sz w:val="20"/>
          <w:szCs w:val="20"/>
        </w:rPr>
        <w:t xml:space="preserve">, which consists of three subscales: Community, Service, and Family. </w:t>
      </w:r>
      <w:r w:rsidR="00B047A1" w:rsidRPr="007F6CDA">
        <w:rPr>
          <w:rFonts w:cstheme="minorHAnsi"/>
          <w:color w:val="000000"/>
          <w:sz w:val="20"/>
          <w:szCs w:val="20"/>
        </w:rPr>
        <w:t>Pa</w:t>
      </w:r>
      <w:r w:rsidR="00805663" w:rsidRPr="007F6CDA">
        <w:rPr>
          <w:rFonts w:cstheme="minorHAnsi"/>
          <w:color w:val="000000"/>
          <w:sz w:val="20"/>
          <w:szCs w:val="20"/>
        </w:rPr>
        <w:t>rticipants</w:t>
      </w:r>
      <w:r w:rsidR="00B047A1" w:rsidRPr="007F6CDA">
        <w:rPr>
          <w:rFonts w:cstheme="minorHAnsi"/>
          <w:color w:val="000000"/>
          <w:sz w:val="20"/>
          <w:szCs w:val="20"/>
        </w:rPr>
        <w:t xml:space="preserve"> identified as White (n=</w:t>
      </w:r>
      <w:r w:rsidR="00A26636" w:rsidRPr="007F6CDA">
        <w:rPr>
          <w:rFonts w:cstheme="minorHAnsi"/>
          <w:color w:val="000000"/>
          <w:sz w:val="20"/>
          <w:szCs w:val="20"/>
        </w:rPr>
        <w:t>19</w:t>
      </w:r>
      <w:r w:rsidR="00B047A1" w:rsidRPr="007F6CDA">
        <w:rPr>
          <w:rFonts w:cstheme="minorHAnsi"/>
          <w:color w:val="000000"/>
          <w:sz w:val="20"/>
          <w:szCs w:val="20"/>
        </w:rPr>
        <w:t xml:space="preserve">), </w:t>
      </w:r>
      <w:r w:rsidR="00B12AE4" w:rsidRPr="007F6CDA">
        <w:rPr>
          <w:rFonts w:cstheme="minorHAnsi"/>
          <w:color w:val="000000"/>
          <w:sz w:val="20"/>
          <w:szCs w:val="20"/>
        </w:rPr>
        <w:t xml:space="preserve">Black (n=9), </w:t>
      </w:r>
      <w:r w:rsidR="001F69DF" w:rsidRPr="007F6CDA">
        <w:rPr>
          <w:rFonts w:cstheme="minorHAnsi"/>
          <w:color w:val="000000"/>
          <w:sz w:val="20"/>
          <w:szCs w:val="20"/>
        </w:rPr>
        <w:t>Asian (n=2)</w:t>
      </w:r>
      <w:r w:rsidR="00707EC3" w:rsidRPr="007F6CDA">
        <w:rPr>
          <w:rFonts w:cstheme="minorHAnsi"/>
          <w:color w:val="000000"/>
          <w:sz w:val="20"/>
          <w:szCs w:val="20"/>
        </w:rPr>
        <w:t>,</w:t>
      </w:r>
      <w:r w:rsidR="001F69DF" w:rsidRPr="007F6CDA">
        <w:rPr>
          <w:rFonts w:cstheme="minorHAnsi"/>
          <w:color w:val="000000"/>
          <w:sz w:val="20"/>
          <w:szCs w:val="20"/>
        </w:rPr>
        <w:t xml:space="preserve"> </w:t>
      </w:r>
      <w:r w:rsidR="00B37C7B" w:rsidRPr="007F6CDA">
        <w:rPr>
          <w:rFonts w:cstheme="minorHAnsi"/>
          <w:color w:val="000000"/>
          <w:sz w:val="20"/>
          <w:szCs w:val="20"/>
        </w:rPr>
        <w:t>multiracial (n=</w:t>
      </w:r>
      <w:r w:rsidR="001F69DF" w:rsidRPr="007F6CDA">
        <w:rPr>
          <w:rFonts w:cstheme="minorHAnsi"/>
          <w:color w:val="000000"/>
          <w:sz w:val="20"/>
          <w:szCs w:val="20"/>
        </w:rPr>
        <w:t>2</w:t>
      </w:r>
      <w:r w:rsidR="00B37C7B" w:rsidRPr="007F6CDA">
        <w:rPr>
          <w:rFonts w:cstheme="minorHAnsi"/>
          <w:color w:val="000000"/>
          <w:sz w:val="20"/>
          <w:szCs w:val="20"/>
        </w:rPr>
        <w:t>)</w:t>
      </w:r>
      <w:r w:rsidR="001F69DF" w:rsidRPr="007F6CDA">
        <w:rPr>
          <w:rFonts w:cstheme="minorHAnsi"/>
          <w:color w:val="000000"/>
          <w:sz w:val="20"/>
          <w:szCs w:val="20"/>
        </w:rPr>
        <w:t>, other (n=2)</w:t>
      </w:r>
      <w:r w:rsidR="00707EC3" w:rsidRPr="007F6CDA">
        <w:rPr>
          <w:rFonts w:cstheme="minorHAnsi"/>
          <w:color w:val="000000"/>
          <w:sz w:val="20"/>
          <w:szCs w:val="20"/>
        </w:rPr>
        <w:t>,</w:t>
      </w:r>
      <w:r w:rsidR="001F69DF" w:rsidRPr="007F6CDA">
        <w:rPr>
          <w:rFonts w:cstheme="minorHAnsi"/>
          <w:color w:val="000000"/>
          <w:sz w:val="20"/>
          <w:szCs w:val="20"/>
        </w:rPr>
        <w:t xml:space="preserve"> and n=5</w:t>
      </w:r>
      <w:r w:rsidR="00B867F8" w:rsidRPr="007F6CDA">
        <w:rPr>
          <w:rFonts w:cstheme="minorHAnsi"/>
          <w:color w:val="000000"/>
          <w:sz w:val="20"/>
          <w:szCs w:val="20"/>
        </w:rPr>
        <w:t xml:space="preserve"> </w:t>
      </w:r>
      <w:r w:rsidR="00B047A1" w:rsidRPr="007F6CDA">
        <w:rPr>
          <w:rFonts w:cstheme="minorHAnsi"/>
          <w:color w:val="000000"/>
          <w:sz w:val="20"/>
          <w:szCs w:val="20"/>
        </w:rPr>
        <w:t>did not answer</w:t>
      </w:r>
      <w:r w:rsidR="00644AA3">
        <w:rPr>
          <w:rFonts w:cstheme="minorHAnsi"/>
          <w:color w:val="000000"/>
          <w:sz w:val="20"/>
          <w:szCs w:val="20"/>
        </w:rPr>
        <w:t xml:space="preserve">;  they identified as </w:t>
      </w:r>
      <w:r w:rsidR="00B047A1" w:rsidRPr="007F6CDA">
        <w:rPr>
          <w:rFonts w:cstheme="minorHAnsi"/>
          <w:color w:val="000000"/>
          <w:sz w:val="20"/>
          <w:szCs w:val="20"/>
        </w:rPr>
        <w:t>Hispanic or Latinx</w:t>
      </w:r>
      <w:r w:rsidR="00644AA3">
        <w:rPr>
          <w:rFonts w:cstheme="minorHAnsi"/>
          <w:color w:val="000000"/>
          <w:sz w:val="20"/>
          <w:szCs w:val="20"/>
        </w:rPr>
        <w:t xml:space="preserve"> (</w:t>
      </w:r>
      <w:r w:rsidR="00644AA3" w:rsidRPr="007F6CDA">
        <w:rPr>
          <w:rFonts w:cstheme="minorHAnsi"/>
          <w:color w:val="000000"/>
          <w:sz w:val="20"/>
          <w:szCs w:val="20"/>
        </w:rPr>
        <w:t>n=14</w:t>
      </w:r>
      <w:r w:rsidR="00644AA3">
        <w:rPr>
          <w:rFonts w:cstheme="minorHAnsi"/>
          <w:color w:val="000000"/>
          <w:sz w:val="20"/>
          <w:szCs w:val="20"/>
        </w:rPr>
        <w:t>)</w:t>
      </w:r>
      <w:r w:rsidR="00B43DB8" w:rsidRPr="007F6CDA">
        <w:rPr>
          <w:rFonts w:cstheme="minorHAnsi"/>
          <w:color w:val="000000"/>
          <w:sz w:val="20"/>
          <w:szCs w:val="20"/>
        </w:rPr>
        <w:t xml:space="preserve">, </w:t>
      </w:r>
      <w:r w:rsidR="005D6F3D">
        <w:rPr>
          <w:rFonts w:cstheme="minorHAnsi"/>
          <w:color w:val="000000"/>
          <w:sz w:val="20"/>
          <w:szCs w:val="20"/>
        </w:rPr>
        <w:t>n</w:t>
      </w:r>
      <w:r w:rsidR="00B047A1" w:rsidRPr="007F6CDA">
        <w:rPr>
          <w:rFonts w:cstheme="minorHAnsi"/>
          <w:color w:val="000000"/>
          <w:sz w:val="20"/>
          <w:szCs w:val="20"/>
        </w:rPr>
        <w:t>ot Hispanic or Latinx</w:t>
      </w:r>
      <w:r w:rsidR="00644AA3">
        <w:rPr>
          <w:rFonts w:cstheme="minorHAnsi"/>
          <w:color w:val="000000"/>
          <w:sz w:val="20"/>
          <w:szCs w:val="20"/>
        </w:rPr>
        <w:t xml:space="preserve"> (</w:t>
      </w:r>
      <w:r w:rsidR="00644AA3" w:rsidRPr="007F6CDA">
        <w:rPr>
          <w:rFonts w:cstheme="minorHAnsi"/>
          <w:color w:val="000000"/>
          <w:sz w:val="20"/>
          <w:szCs w:val="20"/>
        </w:rPr>
        <w:t>n=23</w:t>
      </w:r>
      <w:r w:rsidR="00644AA3">
        <w:rPr>
          <w:rFonts w:cstheme="minorHAnsi"/>
          <w:color w:val="000000"/>
          <w:sz w:val="20"/>
          <w:szCs w:val="20"/>
        </w:rPr>
        <w:t>)</w:t>
      </w:r>
      <w:r w:rsidR="00B43DB8" w:rsidRPr="007F6CDA">
        <w:rPr>
          <w:rFonts w:cstheme="minorHAnsi"/>
          <w:color w:val="000000"/>
          <w:sz w:val="20"/>
          <w:szCs w:val="20"/>
        </w:rPr>
        <w:t xml:space="preserve">, </w:t>
      </w:r>
      <w:r w:rsidR="00644AA3">
        <w:rPr>
          <w:rFonts w:cstheme="minorHAnsi"/>
          <w:color w:val="000000"/>
          <w:sz w:val="20"/>
          <w:szCs w:val="20"/>
        </w:rPr>
        <w:t xml:space="preserve">or </w:t>
      </w:r>
      <w:r w:rsidR="00AC2A31" w:rsidRPr="007F6CDA">
        <w:rPr>
          <w:rFonts w:cstheme="minorHAnsi"/>
          <w:color w:val="000000"/>
          <w:sz w:val="20"/>
          <w:szCs w:val="20"/>
        </w:rPr>
        <w:t>did not answer</w:t>
      </w:r>
      <w:r w:rsidR="00644AA3">
        <w:rPr>
          <w:rFonts w:cstheme="minorHAnsi"/>
          <w:color w:val="000000"/>
          <w:sz w:val="20"/>
          <w:szCs w:val="20"/>
        </w:rPr>
        <w:t xml:space="preserve"> (</w:t>
      </w:r>
      <w:r w:rsidR="00644AA3" w:rsidRPr="007F6CDA">
        <w:rPr>
          <w:rFonts w:cstheme="minorHAnsi"/>
          <w:color w:val="000000"/>
          <w:sz w:val="20"/>
          <w:szCs w:val="20"/>
        </w:rPr>
        <w:t>n=2</w:t>
      </w:r>
      <w:r w:rsidR="00644AA3">
        <w:rPr>
          <w:rFonts w:cstheme="minorHAnsi"/>
          <w:color w:val="000000"/>
          <w:sz w:val="20"/>
          <w:szCs w:val="20"/>
        </w:rPr>
        <w:t>)</w:t>
      </w:r>
      <w:r w:rsidR="00731B0B" w:rsidRPr="007F6CDA">
        <w:rPr>
          <w:rFonts w:cstheme="minorHAnsi"/>
          <w:color w:val="000000"/>
          <w:sz w:val="20"/>
          <w:szCs w:val="20"/>
        </w:rPr>
        <w:t xml:space="preserve">. </w:t>
      </w:r>
      <w:r w:rsidR="00B047A1" w:rsidRPr="007F6CDA">
        <w:rPr>
          <w:rFonts w:cstheme="minorHAnsi"/>
          <w:color w:val="000000"/>
          <w:sz w:val="20"/>
          <w:szCs w:val="20"/>
        </w:rPr>
        <w:t xml:space="preserve"> </w:t>
      </w:r>
      <w:r w:rsidR="00644AA3">
        <w:rPr>
          <w:rFonts w:cstheme="minorHAnsi"/>
          <w:color w:val="000000"/>
          <w:sz w:val="20"/>
          <w:szCs w:val="20"/>
        </w:rPr>
        <w:t xml:space="preserve">A majority (n=29) </w:t>
      </w:r>
      <w:r w:rsidR="00707EC3" w:rsidRPr="007F6CDA">
        <w:rPr>
          <w:rFonts w:cstheme="minorHAnsi"/>
          <w:color w:val="000000"/>
          <w:sz w:val="20"/>
          <w:szCs w:val="20"/>
        </w:rPr>
        <w:t xml:space="preserve">were born in the USA, </w:t>
      </w:r>
      <w:r w:rsidR="00644AA3">
        <w:rPr>
          <w:rFonts w:cstheme="minorHAnsi"/>
          <w:color w:val="000000"/>
          <w:sz w:val="20"/>
          <w:szCs w:val="20"/>
        </w:rPr>
        <w:t xml:space="preserve">with </w:t>
      </w:r>
      <w:r w:rsidR="00FD14A7" w:rsidRPr="007F6CDA">
        <w:rPr>
          <w:rFonts w:cstheme="minorHAnsi"/>
          <w:color w:val="000000"/>
          <w:sz w:val="20"/>
          <w:szCs w:val="20"/>
        </w:rPr>
        <w:t xml:space="preserve">9 born out of the USA, and </w:t>
      </w:r>
      <w:r w:rsidR="00644AA3">
        <w:rPr>
          <w:rFonts w:cstheme="minorHAnsi"/>
          <w:color w:val="000000"/>
          <w:sz w:val="20"/>
          <w:szCs w:val="20"/>
        </w:rPr>
        <w:t>1 not</w:t>
      </w:r>
      <w:r w:rsidR="00FD14A7" w:rsidRPr="007F6CDA">
        <w:rPr>
          <w:rFonts w:cstheme="minorHAnsi"/>
          <w:color w:val="000000"/>
          <w:sz w:val="20"/>
          <w:szCs w:val="20"/>
        </w:rPr>
        <w:t xml:space="preserve"> answer</w:t>
      </w:r>
      <w:r w:rsidR="00644AA3">
        <w:rPr>
          <w:rFonts w:cstheme="minorHAnsi"/>
          <w:color w:val="000000"/>
          <w:sz w:val="20"/>
          <w:szCs w:val="20"/>
        </w:rPr>
        <w:t>ing</w:t>
      </w:r>
      <w:r w:rsidR="00FD14A7" w:rsidRPr="007F6CDA">
        <w:rPr>
          <w:rFonts w:cstheme="minorHAnsi"/>
          <w:color w:val="000000"/>
          <w:sz w:val="20"/>
          <w:szCs w:val="20"/>
        </w:rPr>
        <w:t xml:space="preserve">. </w:t>
      </w:r>
      <w:r w:rsidR="00B047A1" w:rsidRPr="007F6CDA">
        <w:rPr>
          <w:rFonts w:cstheme="minorHAnsi"/>
          <w:color w:val="000000"/>
          <w:sz w:val="20"/>
          <w:szCs w:val="20"/>
        </w:rPr>
        <w:t>Participants filled out the demographics form in either English or Spanish. </w:t>
      </w:r>
    </w:p>
    <w:p w14:paraId="4FECAFB1" w14:textId="77777777" w:rsidR="00A21F2D" w:rsidRDefault="00A21F2D" w:rsidP="00A21F2D">
      <w:pPr>
        <w:spacing w:after="0" w:line="240" w:lineRule="auto"/>
        <w:rPr>
          <w:rFonts w:cstheme="minorHAnsi"/>
          <w:b/>
          <w:color w:val="000000"/>
          <w:sz w:val="20"/>
          <w:szCs w:val="20"/>
          <w:u w:val="single"/>
          <w:lang w:val="en-GB"/>
        </w:rPr>
      </w:pPr>
    </w:p>
    <w:p w14:paraId="012DF4AB" w14:textId="7337ADB0" w:rsidR="00264E65" w:rsidRPr="007F6CDA" w:rsidRDefault="003D6244" w:rsidP="00A21F2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A21F2D">
        <w:rPr>
          <w:rFonts w:cstheme="minorHAnsi"/>
          <w:b/>
          <w:color w:val="000000"/>
          <w:sz w:val="20"/>
          <w:szCs w:val="20"/>
          <w:u w:val="single"/>
          <w:lang w:val="en-GB"/>
        </w:rPr>
        <w:t>Results</w:t>
      </w:r>
      <w:r w:rsidRPr="00A21F2D">
        <w:rPr>
          <w:rFonts w:cstheme="minorHAnsi"/>
          <w:color w:val="000000"/>
          <w:sz w:val="20"/>
          <w:szCs w:val="20"/>
          <w:u w:val="single"/>
          <w:lang w:val="en-GB"/>
        </w:rPr>
        <w:t>:</w:t>
      </w:r>
      <w:r w:rsidRPr="007F6CDA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E50261" w:rsidRPr="007F6CDA">
        <w:rPr>
          <w:rFonts w:cstheme="minorHAnsi"/>
          <w:color w:val="000000"/>
          <w:sz w:val="20"/>
          <w:szCs w:val="20"/>
        </w:rPr>
        <w:t xml:space="preserve">A multiple regression analysis was conducted to </w:t>
      </w:r>
      <w:r w:rsidR="00BF75FB" w:rsidRPr="007F6CDA">
        <w:rPr>
          <w:rFonts w:cstheme="minorHAnsi"/>
          <w:color w:val="000000"/>
          <w:sz w:val="20"/>
          <w:szCs w:val="20"/>
        </w:rPr>
        <w:t>examine whether PSI scores at T1 and T2 predict</w:t>
      </w:r>
      <w:r w:rsidR="00644AA3">
        <w:rPr>
          <w:rFonts w:cstheme="minorHAnsi"/>
          <w:color w:val="000000"/>
          <w:sz w:val="20"/>
          <w:szCs w:val="20"/>
        </w:rPr>
        <w:t>ed</w:t>
      </w:r>
      <w:r w:rsidR="00BF75FB" w:rsidRPr="007F6CDA">
        <w:rPr>
          <w:rFonts w:cstheme="minorHAnsi"/>
          <w:color w:val="000000"/>
          <w:sz w:val="20"/>
          <w:szCs w:val="20"/>
        </w:rPr>
        <w:t xml:space="preserve"> FES scores at T2.</w:t>
      </w:r>
    </w:p>
    <w:p w14:paraId="3DD1936D" w14:textId="4C68998B" w:rsidR="00D92205" w:rsidRPr="007F6CDA" w:rsidRDefault="00D92205" w:rsidP="00A21F2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7F6CDA">
        <w:rPr>
          <w:rFonts w:cstheme="minorHAnsi"/>
          <w:color w:val="000000"/>
          <w:sz w:val="20"/>
          <w:szCs w:val="20"/>
          <w:u w:val="single"/>
        </w:rPr>
        <w:t>FES- Family</w:t>
      </w:r>
    </w:p>
    <w:p w14:paraId="30ADD2A6" w14:textId="0233AD22" w:rsidR="00264E65" w:rsidRPr="007F6CDA" w:rsidRDefault="00D92205" w:rsidP="00A21F2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F6CDA">
        <w:rPr>
          <w:rFonts w:cstheme="minorHAnsi"/>
          <w:color w:val="000000"/>
          <w:sz w:val="20"/>
          <w:szCs w:val="20"/>
        </w:rPr>
        <w:t>I</w:t>
      </w:r>
      <w:r w:rsidR="009A0F8F" w:rsidRPr="007F6CDA">
        <w:rPr>
          <w:rFonts w:cstheme="minorHAnsi"/>
          <w:color w:val="000000"/>
          <w:sz w:val="20"/>
          <w:szCs w:val="20"/>
        </w:rPr>
        <w:t xml:space="preserve">n Model 1, PSI T1 significantly predicted FES Family scores, </w:t>
      </w:r>
      <w:r w:rsidR="00644AA3">
        <w:rPr>
          <w:rFonts w:cstheme="minorHAnsi"/>
          <w:color w:val="000000"/>
          <w:sz w:val="20"/>
          <w:szCs w:val="20"/>
        </w:rPr>
        <w:t>(</w:t>
      </w:r>
      <w:r w:rsidR="009A0F8F" w:rsidRPr="007F6CDA">
        <w:rPr>
          <w:rFonts w:cstheme="minorHAnsi"/>
          <w:color w:val="000000"/>
          <w:sz w:val="20"/>
          <w:szCs w:val="20"/>
        </w:rPr>
        <w:t>B=−0.015, t(98)=−7.134</w:t>
      </w:r>
      <w:r w:rsidR="00086D18" w:rsidRPr="007F6CDA">
        <w:rPr>
          <w:rFonts w:cstheme="minorHAnsi"/>
          <w:color w:val="000000"/>
          <w:sz w:val="20"/>
          <w:szCs w:val="20"/>
        </w:rPr>
        <w:t xml:space="preserve"> </w:t>
      </w:r>
      <w:r w:rsidR="009A0F8F" w:rsidRPr="007F6CDA">
        <w:rPr>
          <w:rFonts w:cstheme="minorHAnsi"/>
          <w:color w:val="000000"/>
          <w:sz w:val="20"/>
          <w:szCs w:val="20"/>
        </w:rPr>
        <w:t>p&lt;0.001</w:t>
      </w:r>
      <w:r w:rsidR="00086D18" w:rsidRPr="007F6CDA">
        <w:rPr>
          <w:rFonts w:cstheme="minorHAnsi"/>
          <w:color w:val="000000"/>
          <w:sz w:val="20"/>
          <w:szCs w:val="20"/>
        </w:rPr>
        <w:t xml:space="preserve"> </w:t>
      </w:r>
      <w:r w:rsidR="009A0F8F" w:rsidRPr="007F6CDA">
        <w:rPr>
          <w:rFonts w:cstheme="minorHAnsi"/>
          <w:color w:val="000000"/>
          <w:sz w:val="20"/>
          <w:szCs w:val="20"/>
        </w:rPr>
        <w:t>β=−0.614</w:t>
      </w:r>
      <w:r w:rsidR="00644AA3">
        <w:rPr>
          <w:rFonts w:cstheme="minorHAnsi"/>
          <w:color w:val="000000"/>
          <w:sz w:val="20"/>
          <w:szCs w:val="20"/>
        </w:rPr>
        <w:t>)</w:t>
      </w:r>
      <w:r w:rsidR="009A0F8F" w:rsidRPr="007F6CDA">
        <w:rPr>
          <w:rFonts w:cstheme="minorHAnsi"/>
          <w:color w:val="000000"/>
          <w:sz w:val="20"/>
          <w:szCs w:val="20"/>
        </w:rPr>
        <w:t>, indicating a strong negative relationship.</w:t>
      </w:r>
      <w:r w:rsidR="00CE08FF" w:rsidRPr="007F6CDA">
        <w:rPr>
          <w:rFonts w:cstheme="minorHAnsi"/>
          <w:color w:val="000000"/>
          <w:sz w:val="20"/>
          <w:szCs w:val="20"/>
        </w:rPr>
        <w:t xml:space="preserve"> </w:t>
      </w:r>
      <w:r w:rsidR="00264E65" w:rsidRPr="00264E65">
        <w:rPr>
          <w:rFonts w:cstheme="minorHAnsi"/>
          <w:color w:val="000000"/>
          <w:sz w:val="20"/>
          <w:szCs w:val="20"/>
        </w:rPr>
        <w:t>In Model 2, when PSI T2 w</w:t>
      </w:r>
      <w:r w:rsidR="00644AA3">
        <w:rPr>
          <w:rFonts w:cstheme="minorHAnsi"/>
          <w:color w:val="000000"/>
          <w:sz w:val="20"/>
          <w:szCs w:val="20"/>
        </w:rPr>
        <w:t>as</w:t>
      </w:r>
      <w:r w:rsidR="00264E65" w:rsidRPr="00264E65">
        <w:rPr>
          <w:rFonts w:cstheme="minorHAnsi"/>
          <w:color w:val="000000"/>
          <w:sz w:val="20"/>
          <w:szCs w:val="20"/>
        </w:rPr>
        <w:t xml:space="preserve"> included, only PSI T2 was a significant predictor, </w:t>
      </w:r>
      <w:r w:rsidR="00644AA3">
        <w:rPr>
          <w:rFonts w:cstheme="minorHAnsi"/>
          <w:color w:val="000000"/>
          <w:sz w:val="20"/>
          <w:szCs w:val="20"/>
        </w:rPr>
        <w:t>(</w:t>
      </w:r>
      <w:r w:rsidR="00264E65" w:rsidRPr="00264E65">
        <w:rPr>
          <w:rFonts w:cstheme="minorHAnsi"/>
          <w:color w:val="000000"/>
          <w:sz w:val="20"/>
          <w:szCs w:val="20"/>
        </w:rPr>
        <w:t>B=−0.019</w:t>
      </w:r>
      <w:r w:rsidRPr="007F6CDA">
        <w:rPr>
          <w:rFonts w:cstheme="minorHAnsi"/>
          <w:color w:val="000000"/>
          <w:sz w:val="20"/>
          <w:szCs w:val="20"/>
        </w:rPr>
        <w:t xml:space="preserve"> </w:t>
      </w:r>
      <w:r w:rsidR="00264E65" w:rsidRPr="00264E65">
        <w:rPr>
          <w:rFonts w:cstheme="minorHAnsi"/>
          <w:color w:val="000000"/>
          <w:sz w:val="20"/>
          <w:szCs w:val="20"/>
        </w:rPr>
        <w:t xml:space="preserve">t(97)=−7.369, </w:t>
      </w:r>
      <w:r w:rsidRPr="007F6CDA">
        <w:rPr>
          <w:rFonts w:cstheme="minorHAnsi"/>
          <w:color w:val="000000"/>
          <w:sz w:val="20"/>
          <w:szCs w:val="20"/>
        </w:rPr>
        <w:t>p</w:t>
      </w:r>
      <w:r w:rsidR="00264E65" w:rsidRPr="00264E65">
        <w:rPr>
          <w:rFonts w:cstheme="minorHAnsi"/>
          <w:color w:val="000000"/>
          <w:sz w:val="20"/>
          <w:szCs w:val="20"/>
        </w:rPr>
        <w:t>&lt;0.001, β=−0.847</w:t>
      </w:r>
      <w:r w:rsidR="00644AA3">
        <w:rPr>
          <w:rFonts w:cstheme="minorHAnsi"/>
          <w:color w:val="000000"/>
          <w:sz w:val="20"/>
          <w:szCs w:val="20"/>
        </w:rPr>
        <w:t>)</w:t>
      </w:r>
      <w:r w:rsidR="00264E65" w:rsidRPr="00264E65">
        <w:rPr>
          <w:rFonts w:cstheme="minorHAnsi"/>
          <w:color w:val="000000"/>
          <w:sz w:val="20"/>
          <w:szCs w:val="20"/>
        </w:rPr>
        <w:t xml:space="preserve">, while PSI T1 was non-significant, </w:t>
      </w:r>
      <w:r w:rsidR="00644AA3">
        <w:rPr>
          <w:rFonts w:cstheme="minorHAnsi"/>
          <w:color w:val="000000"/>
          <w:sz w:val="20"/>
          <w:szCs w:val="20"/>
        </w:rPr>
        <w:t>(</w:t>
      </w:r>
      <w:r w:rsidR="00264E65" w:rsidRPr="00264E65">
        <w:rPr>
          <w:rFonts w:cstheme="minorHAnsi"/>
          <w:color w:val="000000"/>
          <w:sz w:val="20"/>
          <w:szCs w:val="20"/>
        </w:rPr>
        <w:t>B=0.002</w:t>
      </w:r>
      <w:r w:rsidRPr="007F6CDA">
        <w:rPr>
          <w:rFonts w:cstheme="minorHAnsi"/>
          <w:color w:val="000000"/>
          <w:sz w:val="20"/>
          <w:szCs w:val="20"/>
        </w:rPr>
        <w:t xml:space="preserve"> </w:t>
      </w:r>
      <w:r w:rsidR="00264E65" w:rsidRPr="00264E65">
        <w:rPr>
          <w:rFonts w:cstheme="minorHAnsi"/>
          <w:color w:val="000000"/>
          <w:sz w:val="20"/>
          <w:szCs w:val="20"/>
        </w:rPr>
        <w:t>t(97)=0.628, p=0.532, β=0.072</w:t>
      </w:r>
      <w:r w:rsidR="00644AA3">
        <w:rPr>
          <w:rFonts w:cstheme="minorHAnsi"/>
          <w:color w:val="000000"/>
          <w:sz w:val="20"/>
          <w:szCs w:val="20"/>
        </w:rPr>
        <w:t>)</w:t>
      </w:r>
      <w:r w:rsidR="00264E65" w:rsidRPr="00264E65">
        <w:rPr>
          <w:rFonts w:cstheme="minorHAnsi"/>
          <w:color w:val="000000"/>
          <w:sz w:val="20"/>
          <w:szCs w:val="20"/>
        </w:rPr>
        <w:t xml:space="preserve">. These results suggest that </w:t>
      </w:r>
      <w:r w:rsidR="00644AA3">
        <w:rPr>
          <w:rFonts w:cstheme="minorHAnsi"/>
          <w:color w:val="000000"/>
          <w:sz w:val="20"/>
          <w:szCs w:val="20"/>
        </w:rPr>
        <w:t xml:space="preserve">increases in </w:t>
      </w:r>
      <w:r w:rsidR="00264E65" w:rsidRPr="00264E65">
        <w:rPr>
          <w:rFonts w:cstheme="minorHAnsi"/>
          <w:color w:val="000000"/>
          <w:sz w:val="20"/>
          <w:szCs w:val="20"/>
        </w:rPr>
        <w:t>stress levels (</w:t>
      </w:r>
      <w:r w:rsidR="00644AA3">
        <w:rPr>
          <w:rFonts w:cstheme="minorHAnsi"/>
          <w:color w:val="000000"/>
          <w:sz w:val="20"/>
          <w:szCs w:val="20"/>
        </w:rPr>
        <w:t xml:space="preserve">from T1 to </w:t>
      </w:r>
      <w:r w:rsidR="00264E65" w:rsidRPr="00264E65">
        <w:rPr>
          <w:rFonts w:cstheme="minorHAnsi"/>
          <w:color w:val="000000"/>
          <w:sz w:val="20"/>
          <w:szCs w:val="20"/>
        </w:rPr>
        <w:t xml:space="preserve">T2) are associated with family empowerment outcomes, with higher </w:t>
      </w:r>
      <w:r w:rsidR="00644AA3">
        <w:rPr>
          <w:rFonts w:cstheme="minorHAnsi"/>
          <w:color w:val="000000"/>
          <w:sz w:val="20"/>
          <w:szCs w:val="20"/>
        </w:rPr>
        <w:t xml:space="preserve">gains in </w:t>
      </w:r>
      <w:r w:rsidR="00264E65" w:rsidRPr="00264E65">
        <w:rPr>
          <w:rFonts w:cstheme="minorHAnsi"/>
          <w:color w:val="000000"/>
          <w:sz w:val="20"/>
          <w:szCs w:val="20"/>
        </w:rPr>
        <w:t>stress correlating with lower empowerment within the family.</w:t>
      </w:r>
    </w:p>
    <w:p w14:paraId="77F92079" w14:textId="23ED430F" w:rsidR="00CE08FF" w:rsidRPr="007F6CDA" w:rsidRDefault="00CE08FF" w:rsidP="00A21F2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7F6CDA">
        <w:rPr>
          <w:rFonts w:cstheme="minorHAnsi"/>
          <w:color w:val="000000"/>
          <w:sz w:val="20"/>
          <w:szCs w:val="20"/>
          <w:u w:val="single"/>
        </w:rPr>
        <w:t xml:space="preserve">FES- </w:t>
      </w:r>
      <w:r w:rsidR="00FD3BD9" w:rsidRPr="007F6CDA">
        <w:rPr>
          <w:rFonts w:cstheme="minorHAnsi"/>
          <w:color w:val="000000"/>
          <w:sz w:val="20"/>
          <w:szCs w:val="20"/>
          <w:u w:val="single"/>
        </w:rPr>
        <w:t>Services</w:t>
      </w:r>
    </w:p>
    <w:p w14:paraId="11951DDC" w14:textId="3364B4FD" w:rsidR="002E052D" w:rsidRPr="007F6CDA" w:rsidRDefault="00EC4B90" w:rsidP="00A21F2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C4B90">
        <w:rPr>
          <w:rFonts w:cstheme="minorHAnsi"/>
          <w:color w:val="000000"/>
          <w:sz w:val="20"/>
          <w:szCs w:val="20"/>
        </w:rPr>
        <w:t xml:space="preserve">In </w:t>
      </w:r>
      <w:r w:rsidR="00644AA3">
        <w:rPr>
          <w:rFonts w:cstheme="minorHAnsi"/>
          <w:color w:val="000000"/>
          <w:sz w:val="20"/>
          <w:szCs w:val="20"/>
        </w:rPr>
        <w:t xml:space="preserve">contrast, </w:t>
      </w:r>
      <w:r w:rsidRPr="00EC4B90">
        <w:rPr>
          <w:rFonts w:cstheme="minorHAnsi"/>
          <w:color w:val="000000"/>
          <w:sz w:val="20"/>
          <w:szCs w:val="20"/>
        </w:rPr>
        <w:t xml:space="preserve">PSI T1 did not significantly predict FES Service scores </w:t>
      </w:r>
      <w:r w:rsidR="00644AA3">
        <w:rPr>
          <w:rFonts w:cstheme="minorHAnsi"/>
          <w:color w:val="000000"/>
          <w:sz w:val="20"/>
          <w:szCs w:val="20"/>
        </w:rPr>
        <w:t>(</w:t>
      </w:r>
      <w:r w:rsidRPr="00EC4B90">
        <w:rPr>
          <w:rFonts w:cstheme="minorHAnsi"/>
          <w:color w:val="000000"/>
          <w:sz w:val="20"/>
          <w:szCs w:val="20"/>
        </w:rPr>
        <w:t>B=−0.004</w:t>
      </w:r>
      <w:r w:rsidR="002B5E25" w:rsidRPr="007F6CDA">
        <w:rPr>
          <w:rFonts w:cstheme="minorHAnsi"/>
          <w:color w:val="000000"/>
          <w:sz w:val="20"/>
          <w:szCs w:val="20"/>
        </w:rPr>
        <w:t xml:space="preserve"> </w:t>
      </w:r>
      <w:r w:rsidRPr="00EC4B90">
        <w:rPr>
          <w:rFonts w:cstheme="minorHAnsi"/>
          <w:color w:val="000000"/>
          <w:sz w:val="20"/>
          <w:szCs w:val="20"/>
        </w:rPr>
        <w:t>t(98)=−1.636, p=0.106, β=−0.176.</w:t>
      </w:r>
      <w:r w:rsidR="00F46E8C" w:rsidRPr="007F6CDA">
        <w:rPr>
          <w:rFonts w:cstheme="minorHAnsi"/>
          <w:color w:val="000000"/>
          <w:sz w:val="20"/>
          <w:szCs w:val="20"/>
        </w:rPr>
        <w:t xml:space="preserve"> </w:t>
      </w:r>
      <w:r w:rsidRPr="00EC4B90">
        <w:rPr>
          <w:rFonts w:cstheme="minorHAnsi"/>
          <w:color w:val="000000"/>
          <w:sz w:val="20"/>
          <w:szCs w:val="20"/>
        </w:rPr>
        <w:t>In Model 2, when both PSI T2 w</w:t>
      </w:r>
      <w:r w:rsidR="00644AA3">
        <w:rPr>
          <w:rFonts w:cstheme="minorHAnsi"/>
          <w:color w:val="000000"/>
          <w:sz w:val="20"/>
          <w:szCs w:val="20"/>
        </w:rPr>
        <w:t>as</w:t>
      </w:r>
      <w:r w:rsidRPr="00EC4B90">
        <w:rPr>
          <w:rFonts w:cstheme="minorHAnsi"/>
          <w:color w:val="000000"/>
          <w:sz w:val="20"/>
          <w:szCs w:val="20"/>
        </w:rPr>
        <w:t xml:space="preserve"> included, only PSI T2 </w:t>
      </w:r>
      <w:r w:rsidR="00644AA3">
        <w:rPr>
          <w:rFonts w:cstheme="minorHAnsi"/>
          <w:color w:val="000000"/>
          <w:sz w:val="20"/>
          <w:szCs w:val="20"/>
        </w:rPr>
        <w:t>w</w:t>
      </w:r>
      <w:r w:rsidRPr="00EC4B90">
        <w:rPr>
          <w:rFonts w:cstheme="minorHAnsi"/>
          <w:color w:val="000000"/>
          <w:sz w:val="20"/>
          <w:szCs w:val="20"/>
        </w:rPr>
        <w:t xml:space="preserve">as a significant predictor, </w:t>
      </w:r>
      <w:r w:rsidR="00644AA3">
        <w:rPr>
          <w:rFonts w:cstheme="minorHAnsi"/>
          <w:color w:val="000000"/>
          <w:sz w:val="20"/>
          <w:szCs w:val="20"/>
        </w:rPr>
        <w:t>(</w:t>
      </w:r>
      <w:r w:rsidRPr="00EC4B90">
        <w:rPr>
          <w:rFonts w:cstheme="minorHAnsi"/>
          <w:color w:val="000000"/>
          <w:sz w:val="20"/>
          <w:szCs w:val="20"/>
        </w:rPr>
        <w:t>B=−0.007</w:t>
      </w:r>
      <w:r w:rsidR="002B5E25" w:rsidRPr="007F6CDA">
        <w:rPr>
          <w:rFonts w:cstheme="minorHAnsi"/>
          <w:color w:val="000000"/>
          <w:sz w:val="20"/>
          <w:szCs w:val="20"/>
        </w:rPr>
        <w:t xml:space="preserve">, </w:t>
      </w:r>
      <w:r w:rsidRPr="00EC4B90">
        <w:rPr>
          <w:rFonts w:cstheme="minorHAnsi"/>
          <w:color w:val="000000"/>
          <w:sz w:val="20"/>
          <w:szCs w:val="20"/>
        </w:rPr>
        <w:t>t(97)=−2.108, p=0.038</w:t>
      </w:r>
      <w:r w:rsidR="002B5E25" w:rsidRPr="007F6CDA">
        <w:rPr>
          <w:rFonts w:cstheme="minorHAnsi"/>
          <w:color w:val="000000"/>
          <w:sz w:val="20"/>
          <w:szCs w:val="20"/>
        </w:rPr>
        <w:t xml:space="preserve">, </w:t>
      </w:r>
      <w:r w:rsidRPr="00EC4B90">
        <w:rPr>
          <w:rFonts w:cstheme="minorHAnsi"/>
          <w:color w:val="000000"/>
          <w:sz w:val="20"/>
          <w:szCs w:val="20"/>
        </w:rPr>
        <w:t>β=−0.379</w:t>
      </w:r>
      <w:r w:rsidR="00644AA3">
        <w:rPr>
          <w:rFonts w:cstheme="minorHAnsi"/>
          <w:color w:val="000000"/>
          <w:sz w:val="20"/>
          <w:szCs w:val="20"/>
        </w:rPr>
        <w:t>).</w:t>
      </w:r>
      <w:r w:rsidRPr="00EC4B90">
        <w:rPr>
          <w:rFonts w:cstheme="minorHAnsi"/>
          <w:color w:val="000000"/>
          <w:sz w:val="20"/>
          <w:szCs w:val="20"/>
        </w:rPr>
        <w:t xml:space="preserve"> These results indicate that recent stress levels (T2) negatively predicted empowerment within the service system, suggesting that higher levels of stress were associated with lower FES Service scores</w:t>
      </w:r>
      <w:r w:rsidR="00F46E8C" w:rsidRPr="007F6CDA">
        <w:rPr>
          <w:rFonts w:cstheme="minorHAnsi"/>
          <w:color w:val="000000"/>
          <w:sz w:val="20"/>
          <w:szCs w:val="20"/>
        </w:rPr>
        <w:t>.</w:t>
      </w:r>
    </w:p>
    <w:p w14:paraId="7AC50374" w14:textId="751A6B59" w:rsidR="003D6244" w:rsidRPr="007F6CDA" w:rsidRDefault="00376482" w:rsidP="00A21F2D">
      <w:pPr>
        <w:spacing w:after="0" w:line="240" w:lineRule="auto"/>
        <w:rPr>
          <w:rFonts w:cstheme="minorHAnsi"/>
          <w:iCs/>
          <w:color w:val="000000"/>
          <w:sz w:val="20"/>
          <w:szCs w:val="20"/>
          <w:lang w:val="en-GB"/>
        </w:rPr>
      </w:pPr>
      <w:r w:rsidRPr="007F6CDA">
        <w:rPr>
          <w:rFonts w:cstheme="minorHAnsi"/>
          <w:color w:val="000000"/>
          <w:sz w:val="20"/>
          <w:szCs w:val="20"/>
        </w:rPr>
        <w:t xml:space="preserve">The </w:t>
      </w:r>
      <w:r w:rsidR="00B9732E" w:rsidRPr="007F6CDA">
        <w:rPr>
          <w:rFonts w:cstheme="minorHAnsi"/>
          <w:color w:val="000000"/>
          <w:sz w:val="20"/>
          <w:szCs w:val="20"/>
        </w:rPr>
        <w:t xml:space="preserve">PSI did not significantly predict </w:t>
      </w:r>
      <w:r w:rsidRPr="007F6CDA">
        <w:rPr>
          <w:rFonts w:cstheme="minorHAnsi"/>
          <w:color w:val="000000"/>
          <w:sz w:val="20"/>
          <w:szCs w:val="20"/>
        </w:rPr>
        <w:t xml:space="preserve">FES-Community subscale scores. </w:t>
      </w:r>
    </w:p>
    <w:p w14:paraId="5E696C1B" w14:textId="77777777" w:rsidR="00A21F2D" w:rsidRDefault="00A21F2D" w:rsidP="00A21F2D">
      <w:pPr>
        <w:spacing w:after="0" w:line="240" w:lineRule="auto"/>
        <w:rPr>
          <w:rFonts w:cstheme="minorHAnsi"/>
          <w:b/>
          <w:iCs/>
          <w:color w:val="000000"/>
          <w:sz w:val="20"/>
          <w:szCs w:val="20"/>
          <w:u w:val="single"/>
          <w:lang w:val="en-GB"/>
        </w:rPr>
      </w:pPr>
    </w:p>
    <w:p w14:paraId="7AC50375" w14:textId="0BECFB4F" w:rsidR="003D6244" w:rsidRPr="007F6CDA" w:rsidRDefault="003D6244" w:rsidP="00A21F2D">
      <w:pPr>
        <w:spacing w:after="0" w:line="240" w:lineRule="auto"/>
        <w:rPr>
          <w:rFonts w:cstheme="minorHAnsi"/>
          <w:color w:val="000000"/>
          <w:sz w:val="20"/>
          <w:szCs w:val="20"/>
          <w:lang w:val="en-GB"/>
        </w:rPr>
      </w:pPr>
      <w:r w:rsidRPr="00A21F2D">
        <w:rPr>
          <w:rFonts w:cstheme="minorHAnsi"/>
          <w:b/>
          <w:iCs/>
          <w:color w:val="000000"/>
          <w:sz w:val="20"/>
          <w:szCs w:val="20"/>
          <w:u w:val="single"/>
          <w:lang w:val="en-GB"/>
        </w:rPr>
        <w:t>Discussion:</w:t>
      </w:r>
      <w:r w:rsidRPr="007F6CDA">
        <w:rPr>
          <w:rFonts w:cstheme="minorHAnsi"/>
          <w:b/>
          <w:iCs/>
          <w:color w:val="000000"/>
          <w:sz w:val="20"/>
          <w:szCs w:val="20"/>
          <w:lang w:val="en-GB"/>
        </w:rPr>
        <w:t xml:space="preserve"> </w:t>
      </w:r>
      <w:r w:rsidR="00B930F2" w:rsidRPr="007F6CDA">
        <w:rPr>
          <w:rFonts w:cstheme="minorHAnsi"/>
          <w:iCs/>
          <w:color w:val="000000"/>
          <w:sz w:val="20"/>
          <w:szCs w:val="20"/>
        </w:rPr>
        <w:t>These results</w:t>
      </w:r>
      <w:r w:rsidR="000B18BC">
        <w:rPr>
          <w:rFonts w:cstheme="minorHAnsi"/>
          <w:iCs/>
          <w:color w:val="000000"/>
          <w:sz w:val="20"/>
          <w:szCs w:val="20"/>
        </w:rPr>
        <w:t xml:space="preserve"> suggest a </w:t>
      </w:r>
      <w:r w:rsidR="003D1457" w:rsidRPr="007F6CDA">
        <w:rPr>
          <w:rFonts w:cstheme="minorHAnsi"/>
          <w:iCs/>
          <w:color w:val="000000"/>
          <w:sz w:val="20"/>
          <w:szCs w:val="20"/>
        </w:rPr>
        <w:t xml:space="preserve">relationship between parenting stress and empowerment. </w:t>
      </w:r>
      <w:r w:rsidR="009C2C07">
        <w:rPr>
          <w:rFonts w:cstheme="minorHAnsi"/>
          <w:iCs/>
          <w:color w:val="000000"/>
          <w:sz w:val="20"/>
          <w:szCs w:val="20"/>
        </w:rPr>
        <w:t xml:space="preserve">Given </w:t>
      </w:r>
      <w:r w:rsidR="00F50223">
        <w:rPr>
          <w:rFonts w:cstheme="minorHAnsi"/>
          <w:iCs/>
          <w:color w:val="000000"/>
          <w:sz w:val="20"/>
          <w:szCs w:val="20"/>
        </w:rPr>
        <w:t xml:space="preserve">associations between </w:t>
      </w:r>
      <w:r w:rsidR="006A7564">
        <w:rPr>
          <w:rFonts w:cstheme="minorHAnsi"/>
          <w:iCs/>
          <w:color w:val="000000"/>
          <w:sz w:val="20"/>
          <w:szCs w:val="20"/>
        </w:rPr>
        <w:t xml:space="preserve">parenting stress and empowerment on </w:t>
      </w:r>
      <w:r w:rsidR="006A7564" w:rsidRPr="007F6CDA">
        <w:rPr>
          <w:rFonts w:cstheme="minorHAnsi"/>
          <w:iCs/>
          <w:color w:val="000000"/>
          <w:sz w:val="20"/>
          <w:szCs w:val="20"/>
        </w:rPr>
        <w:t>child outcomes and parent functioning</w:t>
      </w:r>
      <w:r w:rsidR="00F50223">
        <w:rPr>
          <w:rFonts w:cstheme="minorHAnsi"/>
          <w:iCs/>
          <w:color w:val="000000"/>
          <w:sz w:val="20"/>
          <w:szCs w:val="20"/>
        </w:rPr>
        <w:t>,</w:t>
      </w:r>
      <w:r w:rsidR="00A01DEB">
        <w:rPr>
          <w:rFonts w:cstheme="minorHAnsi"/>
          <w:iCs/>
          <w:color w:val="000000"/>
          <w:sz w:val="20"/>
          <w:szCs w:val="20"/>
        </w:rPr>
        <w:t xml:space="preserve"> more research is needed to better understand how these constructs are related. Future studies shoul</w:t>
      </w:r>
      <w:r w:rsidR="00F978B1">
        <w:rPr>
          <w:rFonts w:cstheme="minorHAnsi"/>
          <w:iCs/>
          <w:color w:val="000000"/>
          <w:sz w:val="20"/>
          <w:szCs w:val="20"/>
        </w:rPr>
        <w:t xml:space="preserve">d work to understand the interconnectedness </w:t>
      </w:r>
      <w:r w:rsidR="002B739B">
        <w:rPr>
          <w:rFonts w:cstheme="minorHAnsi"/>
          <w:iCs/>
          <w:color w:val="000000"/>
          <w:sz w:val="20"/>
          <w:szCs w:val="20"/>
        </w:rPr>
        <w:t>o</w:t>
      </w:r>
      <w:r w:rsidR="00DC7588">
        <w:rPr>
          <w:rFonts w:cstheme="minorHAnsi"/>
          <w:iCs/>
          <w:color w:val="000000"/>
          <w:sz w:val="20"/>
          <w:szCs w:val="20"/>
        </w:rPr>
        <w:t>f</w:t>
      </w:r>
      <w:r w:rsidR="002B739B">
        <w:rPr>
          <w:rFonts w:cstheme="minorHAnsi"/>
          <w:iCs/>
          <w:color w:val="000000"/>
          <w:sz w:val="20"/>
          <w:szCs w:val="20"/>
        </w:rPr>
        <w:t xml:space="preserve"> parent</w:t>
      </w:r>
      <w:r w:rsidR="00CA52CF">
        <w:rPr>
          <w:rFonts w:cstheme="minorHAnsi"/>
          <w:iCs/>
          <w:color w:val="000000"/>
          <w:sz w:val="20"/>
          <w:szCs w:val="20"/>
        </w:rPr>
        <w:t>ing</w:t>
      </w:r>
      <w:r w:rsidR="002B739B">
        <w:rPr>
          <w:rFonts w:cstheme="minorHAnsi"/>
          <w:iCs/>
          <w:color w:val="000000"/>
          <w:sz w:val="20"/>
          <w:szCs w:val="20"/>
        </w:rPr>
        <w:t xml:space="preserve"> stress and empowerment to </w:t>
      </w:r>
      <w:r w:rsidR="00DC7588">
        <w:rPr>
          <w:rFonts w:cstheme="minorHAnsi"/>
          <w:iCs/>
          <w:color w:val="000000"/>
          <w:sz w:val="20"/>
          <w:szCs w:val="20"/>
        </w:rPr>
        <w:t>inform clinical prac</w:t>
      </w:r>
      <w:r w:rsidR="00151263">
        <w:rPr>
          <w:rFonts w:cstheme="minorHAnsi"/>
          <w:iCs/>
          <w:color w:val="000000"/>
          <w:sz w:val="20"/>
          <w:szCs w:val="20"/>
        </w:rPr>
        <w:t xml:space="preserve">tice and </w:t>
      </w:r>
      <w:r w:rsidR="00C2754C">
        <w:rPr>
          <w:rFonts w:cstheme="minorHAnsi"/>
          <w:iCs/>
          <w:color w:val="000000"/>
          <w:sz w:val="20"/>
          <w:szCs w:val="20"/>
        </w:rPr>
        <w:t xml:space="preserve">disseminate strategies to better support parents </w:t>
      </w:r>
      <w:r w:rsidR="00A21F2D">
        <w:rPr>
          <w:rFonts w:cstheme="minorHAnsi"/>
          <w:iCs/>
          <w:color w:val="000000"/>
          <w:sz w:val="20"/>
          <w:szCs w:val="20"/>
        </w:rPr>
        <w:t xml:space="preserve">of children with developmental delays. </w:t>
      </w:r>
    </w:p>
    <w:p w14:paraId="7B4754CB" w14:textId="77777777" w:rsidR="00A21F2D" w:rsidRDefault="00A21F2D" w:rsidP="00A21F2D">
      <w:pPr>
        <w:spacing w:after="0" w:line="240" w:lineRule="auto"/>
        <w:rPr>
          <w:rFonts w:cstheme="minorHAnsi"/>
          <w:b/>
          <w:color w:val="000000"/>
          <w:sz w:val="20"/>
          <w:szCs w:val="20"/>
          <w:u w:val="single"/>
          <w:lang w:val="en-GB"/>
        </w:rPr>
      </w:pPr>
    </w:p>
    <w:p w14:paraId="7AC50376" w14:textId="0D651E47" w:rsidR="003D6244" w:rsidRPr="00A21F2D" w:rsidRDefault="003D6244" w:rsidP="00A21F2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  <w:r w:rsidRPr="00A21F2D">
        <w:rPr>
          <w:rFonts w:cstheme="minorHAnsi"/>
          <w:b/>
          <w:color w:val="000000"/>
          <w:sz w:val="20"/>
          <w:szCs w:val="20"/>
          <w:u w:val="single"/>
          <w:lang w:val="en-GB"/>
        </w:rPr>
        <w:t xml:space="preserve">References: </w:t>
      </w:r>
    </w:p>
    <w:p w14:paraId="7A15E799" w14:textId="77777777" w:rsidR="00A21F2D" w:rsidRPr="007F6CDA" w:rsidRDefault="00A21F2D" w:rsidP="00A21F2D">
      <w:pPr>
        <w:spacing w:after="0" w:line="240" w:lineRule="auto"/>
        <w:ind w:left="720" w:hanging="720"/>
        <w:rPr>
          <w:rFonts w:cstheme="minorHAnsi"/>
          <w:i/>
          <w:iCs/>
          <w:sz w:val="20"/>
          <w:szCs w:val="20"/>
        </w:rPr>
      </w:pPr>
      <w:r w:rsidRPr="00F735F9">
        <w:rPr>
          <w:rFonts w:cstheme="minorHAnsi"/>
          <w:i/>
          <w:iCs/>
          <w:sz w:val="20"/>
          <w:szCs w:val="20"/>
        </w:rPr>
        <w:t>Benson PR. The impact of child symptom severity on depressed mood among</w:t>
      </w:r>
      <w:r w:rsidRPr="007F6CDA">
        <w:rPr>
          <w:rFonts w:cstheme="minorHAnsi"/>
          <w:i/>
          <w:iCs/>
          <w:sz w:val="20"/>
          <w:szCs w:val="20"/>
        </w:rPr>
        <w:t xml:space="preserve"> </w:t>
      </w:r>
      <w:r w:rsidRPr="00F735F9">
        <w:rPr>
          <w:rFonts w:cstheme="minorHAnsi"/>
          <w:i/>
          <w:iCs/>
          <w:sz w:val="20"/>
          <w:szCs w:val="20"/>
        </w:rPr>
        <w:t>parents of children with ASD: the mediating role of stress proliferation. J</w:t>
      </w:r>
      <w:r w:rsidRPr="007F6CDA">
        <w:rPr>
          <w:rFonts w:cstheme="minorHAnsi"/>
          <w:i/>
          <w:iCs/>
          <w:sz w:val="20"/>
          <w:szCs w:val="20"/>
        </w:rPr>
        <w:t xml:space="preserve"> Autism Dev Disord. (2006) 36:685–95. doi: 10.1007/s10803-006-0112-3</w:t>
      </w:r>
    </w:p>
    <w:p w14:paraId="3562DA82" w14:textId="39802A4C" w:rsidR="00A21F2D" w:rsidRPr="007F6CDA" w:rsidRDefault="00A21F2D" w:rsidP="00A21F2D">
      <w:pPr>
        <w:spacing w:after="0" w:line="240" w:lineRule="auto"/>
        <w:ind w:left="720" w:hanging="720"/>
        <w:rPr>
          <w:rFonts w:cstheme="minorHAnsi"/>
          <w:i/>
          <w:iCs/>
          <w:sz w:val="20"/>
          <w:szCs w:val="20"/>
        </w:rPr>
      </w:pPr>
      <w:r w:rsidRPr="001544EA">
        <w:rPr>
          <w:rFonts w:cstheme="minorHAnsi"/>
          <w:i/>
          <w:iCs/>
          <w:sz w:val="20"/>
          <w:szCs w:val="20"/>
        </w:rPr>
        <w:t>Brannan, A. M., &amp; Heflinger, C. A. (2006). Caregiver, child, family,</w:t>
      </w:r>
      <w:r w:rsidRPr="007F6CDA">
        <w:rPr>
          <w:rFonts w:cstheme="minorHAnsi"/>
          <w:i/>
          <w:iCs/>
          <w:sz w:val="20"/>
          <w:szCs w:val="20"/>
        </w:rPr>
        <w:t xml:space="preserve"> </w:t>
      </w:r>
      <w:r w:rsidRPr="001544EA">
        <w:rPr>
          <w:rFonts w:cstheme="minorHAnsi"/>
          <w:i/>
          <w:iCs/>
          <w:sz w:val="20"/>
          <w:szCs w:val="20"/>
        </w:rPr>
        <w:t xml:space="preserve">and service system </w:t>
      </w:r>
      <w:r w:rsidR="00264EEE" w:rsidRPr="001544EA">
        <w:rPr>
          <w:rFonts w:cstheme="minorHAnsi"/>
          <w:i/>
          <w:iCs/>
          <w:sz w:val="20"/>
          <w:szCs w:val="20"/>
        </w:rPr>
        <w:t>contributors</w:t>
      </w:r>
      <w:r w:rsidRPr="001544EA">
        <w:rPr>
          <w:rFonts w:cstheme="minorHAnsi"/>
          <w:i/>
          <w:iCs/>
          <w:sz w:val="20"/>
          <w:szCs w:val="20"/>
        </w:rPr>
        <w:t xml:space="preserve"> to caregiver strain in two child</w:t>
      </w:r>
      <w:r w:rsidRPr="007F6CDA">
        <w:rPr>
          <w:rFonts w:cstheme="minorHAnsi"/>
          <w:i/>
          <w:iCs/>
          <w:sz w:val="20"/>
          <w:szCs w:val="20"/>
        </w:rPr>
        <w:t xml:space="preserve"> </w:t>
      </w:r>
      <w:r w:rsidRPr="001544EA">
        <w:rPr>
          <w:rFonts w:cstheme="minorHAnsi"/>
          <w:i/>
          <w:iCs/>
          <w:sz w:val="20"/>
          <w:szCs w:val="20"/>
        </w:rPr>
        <w:t>mental health service systems. The Journal of Behavioral Health</w:t>
      </w:r>
      <w:r w:rsidRPr="007F6CDA">
        <w:rPr>
          <w:rFonts w:cstheme="minorHAnsi"/>
          <w:i/>
          <w:iCs/>
          <w:sz w:val="20"/>
          <w:szCs w:val="20"/>
        </w:rPr>
        <w:t xml:space="preserve"> Services and Research, 33, 408–422.</w:t>
      </w:r>
    </w:p>
    <w:p w14:paraId="2C6585B8" w14:textId="77777777" w:rsidR="00A21F2D" w:rsidRPr="007F6CDA" w:rsidRDefault="00A21F2D" w:rsidP="00A21F2D">
      <w:pPr>
        <w:spacing w:after="0" w:line="240" w:lineRule="auto"/>
        <w:ind w:left="720" w:hanging="720"/>
        <w:rPr>
          <w:rFonts w:cstheme="minorHAnsi"/>
          <w:i/>
          <w:iCs/>
          <w:sz w:val="20"/>
          <w:szCs w:val="20"/>
        </w:rPr>
      </w:pPr>
      <w:r w:rsidRPr="009A4F2E">
        <w:rPr>
          <w:rFonts w:cstheme="minorHAnsi"/>
          <w:i/>
          <w:iCs/>
          <w:sz w:val="20"/>
          <w:szCs w:val="20"/>
        </w:rPr>
        <w:t>Brei NG, Schwarz GN, Klein-Tasman BP. Predictors of parenting stress in</w:t>
      </w:r>
      <w:r w:rsidRPr="007F6CDA">
        <w:rPr>
          <w:rFonts w:cstheme="minorHAnsi"/>
          <w:i/>
          <w:iCs/>
          <w:sz w:val="20"/>
          <w:szCs w:val="20"/>
        </w:rPr>
        <w:t xml:space="preserve"> </w:t>
      </w:r>
      <w:r w:rsidRPr="009A4F2E">
        <w:rPr>
          <w:rFonts w:cstheme="minorHAnsi"/>
          <w:i/>
          <w:iCs/>
          <w:sz w:val="20"/>
          <w:szCs w:val="20"/>
        </w:rPr>
        <w:t>children referred for an autism</w:t>
      </w:r>
      <w:r w:rsidRPr="007F6CDA">
        <w:rPr>
          <w:rFonts w:cstheme="minorHAnsi"/>
          <w:i/>
          <w:iCs/>
          <w:sz w:val="20"/>
          <w:szCs w:val="20"/>
        </w:rPr>
        <w:t xml:space="preserve"> </w:t>
      </w:r>
      <w:r w:rsidRPr="009A4F2E">
        <w:rPr>
          <w:rFonts w:cstheme="minorHAnsi"/>
          <w:i/>
          <w:iCs/>
          <w:sz w:val="20"/>
          <w:szCs w:val="20"/>
        </w:rPr>
        <w:t>spectrum</w:t>
      </w:r>
      <w:r w:rsidRPr="007F6CDA">
        <w:rPr>
          <w:rFonts w:cstheme="minorHAnsi"/>
          <w:i/>
          <w:iCs/>
          <w:sz w:val="20"/>
          <w:szCs w:val="20"/>
        </w:rPr>
        <w:t xml:space="preserve"> </w:t>
      </w:r>
      <w:r w:rsidRPr="009A4F2E">
        <w:rPr>
          <w:rFonts w:cstheme="minorHAnsi"/>
          <w:i/>
          <w:iCs/>
          <w:sz w:val="20"/>
          <w:szCs w:val="20"/>
        </w:rPr>
        <w:t>disorder diagnostic evaluation. J Dev</w:t>
      </w:r>
      <w:r w:rsidRPr="007F6CDA">
        <w:rPr>
          <w:rFonts w:cstheme="minorHAnsi"/>
          <w:i/>
          <w:iCs/>
          <w:sz w:val="20"/>
          <w:szCs w:val="20"/>
        </w:rPr>
        <w:t xml:space="preserve"> Phys Disabil. (2015) 27:617–35. doi: 10.1007/s10882-015-9439-z</w:t>
      </w:r>
    </w:p>
    <w:p w14:paraId="4DC7AB2D" w14:textId="77777777" w:rsidR="00A21F2D" w:rsidRPr="007F6CDA" w:rsidRDefault="00A21F2D" w:rsidP="00A21F2D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 w:rsidRPr="007F6CDA">
        <w:rPr>
          <w:rFonts w:cstheme="minorHAnsi"/>
          <w:sz w:val="20"/>
          <w:szCs w:val="20"/>
        </w:rPr>
        <w:t>Hayes, S. A., and Watson, S. L. (2013). The impact of parenting stress: a meta-analysis of studies comparing the experience of parenting stress in parents of children with and without autism spectrum disorder. </w:t>
      </w:r>
      <w:r w:rsidRPr="007F6CDA">
        <w:rPr>
          <w:rFonts w:cstheme="minorHAnsi"/>
          <w:i/>
          <w:iCs/>
          <w:sz w:val="20"/>
          <w:szCs w:val="20"/>
        </w:rPr>
        <w:t>J. Autism Dev. Disord.</w:t>
      </w:r>
      <w:r w:rsidRPr="007F6CDA">
        <w:rPr>
          <w:rFonts w:cstheme="minorHAnsi"/>
          <w:sz w:val="20"/>
          <w:szCs w:val="20"/>
        </w:rPr>
        <w:t> 43, 629–642. doi: 10.1007/s10803-012-1604-y</w:t>
      </w:r>
    </w:p>
    <w:p w14:paraId="378EBDD8" w14:textId="77777777" w:rsidR="00A21F2D" w:rsidRPr="00A21F2D" w:rsidRDefault="00A21F2D" w:rsidP="00A21F2D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AC50377" w14:textId="4969A551" w:rsidR="003D6244" w:rsidRPr="007F6CDA" w:rsidRDefault="003D6244" w:rsidP="00A21F2D">
      <w:pPr>
        <w:pStyle w:val="FootnoteText"/>
        <w:rPr>
          <w:rFonts w:asciiTheme="minorHAnsi" w:hAnsiTheme="minorHAnsi" w:cstheme="minorHAnsi"/>
          <w:lang w:val="en-CA"/>
        </w:rPr>
      </w:pPr>
      <w:r w:rsidRPr="007F6CDA">
        <w:rPr>
          <w:rStyle w:val="FootnoteReference"/>
          <w:rFonts w:asciiTheme="minorHAnsi" w:hAnsiTheme="minorHAnsi" w:cstheme="minorHAnsi"/>
        </w:rPr>
        <w:lastRenderedPageBreak/>
        <w:footnoteRef/>
      </w:r>
      <w:r w:rsidRPr="007F6CDA">
        <w:rPr>
          <w:rFonts w:asciiTheme="minorHAnsi" w:hAnsiTheme="minorHAnsi" w:cstheme="minorHAnsi"/>
        </w:rPr>
        <w:t xml:space="preserve"> </w:t>
      </w:r>
      <w:r w:rsidR="00604CA4" w:rsidRPr="007F6CDA">
        <w:rPr>
          <w:rFonts w:asciiTheme="minorHAnsi" w:hAnsiTheme="minorHAnsi" w:cstheme="minorHAnsi"/>
          <w:lang w:val="en-CA"/>
        </w:rPr>
        <w:t>University of Massachusetts – Boston</w:t>
      </w:r>
    </w:p>
    <w:p w14:paraId="453776DE" w14:textId="213AB9B4" w:rsidR="00111F8E" w:rsidRDefault="003D6244" w:rsidP="00A21F2D">
      <w:pPr>
        <w:pStyle w:val="FootnoteText"/>
        <w:rPr>
          <w:rFonts w:asciiTheme="minorHAnsi" w:hAnsiTheme="minorHAnsi" w:cstheme="minorHAnsi"/>
        </w:rPr>
      </w:pPr>
      <w:r w:rsidRPr="007F6CDA">
        <w:rPr>
          <w:rStyle w:val="FootnoteReference"/>
          <w:rFonts w:asciiTheme="minorHAnsi" w:hAnsiTheme="minorHAnsi" w:cstheme="minorHAnsi"/>
        </w:rPr>
        <w:t>2</w:t>
      </w:r>
      <w:r w:rsidR="00111F8E">
        <w:rPr>
          <w:rStyle w:val="FootnoteReference"/>
          <w:rFonts w:asciiTheme="minorHAnsi" w:hAnsiTheme="minorHAnsi" w:cstheme="minorHAnsi"/>
        </w:rPr>
        <w:t xml:space="preserve"> </w:t>
      </w:r>
      <w:r w:rsidR="00111F8E">
        <w:rPr>
          <w:rFonts w:asciiTheme="minorHAnsi" w:hAnsiTheme="minorHAnsi" w:cstheme="minorHAnsi"/>
        </w:rPr>
        <w:t>Wendy Stone</w:t>
      </w:r>
      <w:r w:rsidR="002634E0">
        <w:rPr>
          <w:rFonts w:asciiTheme="minorHAnsi" w:hAnsiTheme="minorHAnsi" w:cstheme="minorHAnsi"/>
        </w:rPr>
        <w:t xml:space="preserve"> - </w:t>
      </w:r>
      <w:r w:rsidR="002634E0" w:rsidRPr="002634E0">
        <w:rPr>
          <w:rFonts w:asciiTheme="minorHAnsi" w:hAnsiTheme="minorHAnsi" w:cstheme="minorHAnsi"/>
        </w:rPr>
        <w:t>University of Washington</w:t>
      </w:r>
      <w:r w:rsidR="00111F8E">
        <w:rPr>
          <w:rFonts w:asciiTheme="minorHAnsi" w:hAnsiTheme="minorHAnsi" w:cstheme="minorHAnsi"/>
        </w:rPr>
        <w:t>, Allie Wainer</w:t>
      </w:r>
      <w:r w:rsidR="0043073F">
        <w:rPr>
          <w:rFonts w:asciiTheme="minorHAnsi" w:hAnsiTheme="minorHAnsi" w:cstheme="minorHAnsi"/>
        </w:rPr>
        <w:t xml:space="preserve"> - </w:t>
      </w:r>
      <w:r w:rsidR="0043073F" w:rsidRPr="0043073F">
        <w:rPr>
          <w:rFonts w:asciiTheme="minorHAnsi" w:hAnsiTheme="minorHAnsi" w:cstheme="minorHAnsi"/>
        </w:rPr>
        <w:t>Rush University Medical Center</w:t>
      </w:r>
      <w:r w:rsidR="00111F8E">
        <w:rPr>
          <w:rFonts w:asciiTheme="minorHAnsi" w:hAnsiTheme="minorHAnsi" w:cstheme="minorHAnsi"/>
        </w:rPr>
        <w:t>, Brooke Ingersoll</w:t>
      </w:r>
      <w:r w:rsidR="0043073F">
        <w:rPr>
          <w:rFonts w:asciiTheme="minorHAnsi" w:hAnsiTheme="minorHAnsi" w:cstheme="minorHAnsi"/>
        </w:rPr>
        <w:t xml:space="preserve"> - </w:t>
      </w:r>
      <w:r w:rsidR="0043073F" w:rsidRPr="0043073F">
        <w:rPr>
          <w:rFonts w:asciiTheme="minorHAnsi" w:hAnsiTheme="minorHAnsi" w:cstheme="minorHAnsi"/>
        </w:rPr>
        <w:t>Michigan State University</w:t>
      </w:r>
    </w:p>
    <w:p w14:paraId="4643E5F2" w14:textId="77777777" w:rsidR="00790925" w:rsidRPr="007F6CDA" w:rsidRDefault="00790925" w:rsidP="00A21F2D">
      <w:pPr>
        <w:pStyle w:val="Footer"/>
        <w:rPr>
          <w:rFonts w:cstheme="minorHAnsi"/>
          <w:sz w:val="20"/>
          <w:szCs w:val="20"/>
        </w:rPr>
      </w:pPr>
    </w:p>
    <w:sectPr w:rsidR="00790925" w:rsidRPr="007F6CDA" w:rsidSect="00394E2C">
      <w:headerReference w:type="default" r:id="rId10"/>
      <w:footerReference w:type="default" r:id="rId11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3A24A" w14:textId="77777777" w:rsidR="0059405E" w:rsidRDefault="0059405E" w:rsidP="00A16498">
      <w:pPr>
        <w:spacing w:after="0" w:line="240" w:lineRule="auto"/>
      </w:pPr>
      <w:r>
        <w:separator/>
      </w:r>
    </w:p>
  </w:endnote>
  <w:endnote w:type="continuationSeparator" w:id="0">
    <w:p w14:paraId="1A4AF94C" w14:textId="77777777" w:rsidR="0059405E" w:rsidRDefault="0059405E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DA84" w14:textId="77777777" w:rsidR="0059405E" w:rsidRDefault="0059405E" w:rsidP="00A16498">
      <w:pPr>
        <w:spacing w:after="0" w:line="240" w:lineRule="auto"/>
      </w:pPr>
      <w:r>
        <w:separator/>
      </w:r>
    </w:p>
  </w:footnote>
  <w:footnote w:type="continuationSeparator" w:id="0">
    <w:p w14:paraId="2A24715A" w14:textId="77777777" w:rsidR="0059405E" w:rsidRDefault="0059405E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1F76CF5D" w:rsidR="00A16498" w:rsidRDefault="00A16498">
    <w:pPr>
      <w:pStyle w:val="Header"/>
    </w:pP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74A61"/>
    <w:rsid w:val="00080D09"/>
    <w:rsid w:val="00086D18"/>
    <w:rsid w:val="00092D82"/>
    <w:rsid w:val="000B18BC"/>
    <w:rsid w:val="000D0162"/>
    <w:rsid w:val="000D7538"/>
    <w:rsid w:val="00111F8E"/>
    <w:rsid w:val="001472A0"/>
    <w:rsid w:val="00151263"/>
    <w:rsid w:val="001544EA"/>
    <w:rsid w:val="001857AC"/>
    <w:rsid w:val="001B4546"/>
    <w:rsid w:val="001C735E"/>
    <w:rsid w:val="001E09BF"/>
    <w:rsid w:val="001E40D4"/>
    <w:rsid w:val="001F69DF"/>
    <w:rsid w:val="00226854"/>
    <w:rsid w:val="00230150"/>
    <w:rsid w:val="00244C29"/>
    <w:rsid w:val="002634E0"/>
    <w:rsid w:val="00264E65"/>
    <w:rsid w:val="00264EEE"/>
    <w:rsid w:val="00271D89"/>
    <w:rsid w:val="002872AA"/>
    <w:rsid w:val="0029008E"/>
    <w:rsid w:val="002B540B"/>
    <w:rsid w:val="002B5E25"/>
    <w:rsid w:val="002B739B"/>
    <w:rsid w:val="002C0AEE"/>
    <w:rsid w:val="002C7464"/>
    <w:rsid w:val="002E052D"/>
    <w:rsid w:val="002E762A"/>
    <w:rsid w:val="00300310"/>
    <w:rsid w:val="00312417"/>
    <w:rsid w:val="00316B3B"/>
    <w:rsid w:val="0032171F"/>
    <w:rsid w:val="00324E6F"/>
    <w:rsid w:val="00332DBF"/>
    <w:rsid w:val="0033415B"/>
    <w:rsid w:val="003421D8"/>
    <w:rsid w:val="00356293"/>
    <w:rsid w:val="00376482"/>
    <w:rsid w:val="00385A87"/>
    <w:rsid w:val="00394E2C"/>
    <w:rsid w:val="003B0285"/>
    <w:rsid w:val="003C2A0A"/>
    <w:rsid w:val="003C4D59"/>
    <w:rsid w:val="003D1457"/>
    <w:rsid w:val="003D6244"/>
    <w:rsid w:val="003E2EF8"/>
    <w:rsid w:val="003F558A"/>
    <w:rsid w:val="00412A17"/>
    <w:rsid w:val="0043073F"/>
    <w:rsid w:val="00431634"/>
    <w:rsid w:val="004473AC"/>
    <w:rsid w:val="004475E9"/>
    <w:rsid w:val="00452576"/>
    <w:rsid w:val="0045428A"/>
    <w:rsid w:val="00457878"/>
    <w:rsid w:val="004A72EE"/>
    <w:rsid w:val="004C51DD"/>
    <w:rsid w:val="005003A3"/>
    <w:rsid w:val="00515DEF"/>
    <w:rsid w:val="005324D3"/>
    <w:rsid w:val="00541D9F"/>
    <w:rsid w:val="0054661A"/>
    <w:rsid w:val="00550360"/>
    <w:rsid w:val="00577DC4"/>
    <w:rsid w:val="0059405E"/>
    <w:rsid w:val="005A45CC"/>
    <w:rsid w:val="005B58E9"/>
    <w:rsid w:val="005D6F3D"/>
    <w:rsid w:val="005F3158"/>
    <w:rsid w:val="00604CA4"/>
    <w:rsid w:val="00624F10"/>
    <w:rsid w:val="00625543"/>
    <w:rsid w:val="006304FF"/>
    <w:rsid w:val="00644AA3"/>
    <w:rsid w:val="00644C47"/>
    <w:rsid w:val="00650DDB"/>
    <w:rsid w:val="006535AF"/>
    <w:rsid w:val="006637E7"/>
    <w:rsid w:val="006813A8"/>
    <w:rsid w:val="006A7564"/>
    <w:rsid w:val="006C05DD"/>
    <w:rsid w:val="006C44FC"/>
    <w:rsid w:val="006D7845"/>
    <w:rsid w:val="00707EC3"/>
    <w:rsid w:val="0071201C"/>
    <w:rsid w:val="00721931"/>
    <w:rsid w:val="00731B0B"/>
    <w:rsid w:val="007429A7"/>
    <w:rsid w:val="00751FEE"/>
    <w:rsid w:val="00771743"/>
    <w:rsid w:val="007722E4"/>
    <w:rsid w:val="00772955"/>
    <w:rsid w:val="0077649B"/>
    <w:rsid w:val="00777D73"/>
    <w:rsid w:val="00790925"/>
    <w:rsid w:val="007B4CE7"/>
    <w:rsid w:val="007C302F"/>
    <w:rsid w:val="007F6CDA"/>
    <w:rsid w:val="00801D2A"/>
    <w:rsid w:val="00802E6C"/>
    <w:rsid w:val="008042A2"/>
    <w:rsid w:val="00805663"/>
    <w:rsid w:val="00810709"/>
    <w:rsid w:val="00817FE3"/>
    <w:rsid w:val="00824562"/>
    <w:rsid w:val="0087492A"/>
    <w:rsid w:val="00880CA0"/>
    <w:rsid w:val="008938D8"/>
    <w:rsid w:val="008B4487"/>
    <w:rsid w:val="008D7AF4"/>
    <w:rsid w:val="008E221B"/>
    <w:rsid w:val="009276BB"/>
    <w:rsid w:val="00931CC9"/>
    <w:rsid w:val="00937F47"/>
    <w:rsid w:val="009456E4"/>
    <w:rsid w:val="009462E3"/>
    <w:rsid w:val="00956218"/>
    <w:rsid w:val="009A0F8F"/>
    <w:rsid w:val="009A4F2E"/>
    <w:rsid w:val="009B1DAB"/>
    <w:rsid w:val="009C2C07"/>
    <w:rsid w:val="009C673E"/>
    <w:rsid w:val="009E1B56"/>
    <w:rsid w:val="009E5477"/>
    <w:rsid w:val="00A01DEB"/>
    <w:rsid w:val="00A16498"/>
    <w:rsid w:val="00A21F2D"/>
    <w:rsid w:val="00A26636"/>
    <w:rsid w:val="00A549B4"/>
    <w:rsid w:val="00A57B1B"/>
    <w:rsid w:val="00A75B9A"/>
    <w:rsid w:val="00AB7B37"/>
    <w:rsid w:val="00AC2A31"/>
    <w:rsid w:val="00AC329B"/>
    <w:rsid w:val="00AC3F89"/>
    <w:rsid w:val="00AE4ADB"/>
    <w:rsid w:val="00B047A1"/>
    <w:rsid w:val="00B10132"/>
    <w:rsid w:val="00B12A88"/>
    <w:rsid w:val="00B12AE4"/>
    <w:rsid w:val="00B226B4"/>
    <w:rsid w:val="00B234B1"/>
    <w:rsid w:val="00B2620B"/>
    <w:rsid w:val="00B37C7B"/>
    <w:rsid w:val="00B43DB8"/>
    <w:rsid w:val="00B71AFF"/>
    <w:rsid w:val="00B867F8"/>
    <w:rsid w:val="00B930F2"/>
    <w:rsid w:val="00B9732E"/>
    <w:rsid w:val="00BA2750"/>
    <w:rsid w:val="00BA2D2D"/>
    <w:rsid w:val="00BE5990"/>
    <w:rsid w:val="00BF75FB"/>
    <w:rsid w:val="00C03AC0"/>
    <w:rsid w:val="00C04E44"/>
    <w:rsid w:val="00C2192F"/>
    <w:rsid w:val="00C2754C"/>
    <w:rsid w:val="00C45376"/>
    <w:rsid w:val="00C6243D"/>
    <w:rsid w:val="00C80718"/>
    <w:rsid w:val="00CA52CF"/>
    <w:rsid w:val="00CE08FF"/>
    <w:rsid w:val="00CE41A9"/>
    <w:rsid w:val="00CF3CDF"/>
    <w:rsid w:val="00D2669F"/>
    <w:rsid w:val="00D46241"/>
    <w:rsid w:val="00D60D08"/>
    <w:rsid w:val="00D61BC0"/>
    <w:rsid w:val="00D92205"/>
    <w:rsid w:val="00DC15FA"/>
    <w:rsid w:val="00DC7588"/>
    <w:rsid w:val="00DE6E2E"/>
    <w:rsid w:val="00E14BC7"/>
    <w:rsid w:val="00E15391"/>
    <w:rsid w:val="00E437DB"/>
    <w:rsid w:val="00E50261"/>
    <w:rsid w:val="00E50313"/>
    <w:rsid w:val="00E60666"/>
    <w:rsid w:val="00E80B0E"/>
    <w:rsid w:val="00E8209C"/>
    <w:rsid w:val="00EC1345"/>
    <w:rsid w:val="00EC4B90"/>
    <w:rsid w:val="00EE4637"/>
    <w:rsid w:val="00F023E6"/>
    <w:rsid w:val="00F2162A"/>
    <w:rsid w:val="00F3349F"/>
    <w:rsid w:val="00F41853"/>
    <w:rsid w:val="00F46E8C"/>
    <w:rsid w:val="00F50223"/>
    <w:rsid w:val="00F56130"/>
    <w:rsid w:val="00F735F9"/>
    <w:rsid w:val="00F82D9C"/>
    <w:rsid w:val="00F978B1"/>
    <w:rsid w:val="00FC5A5D"/>
    <w:rsid w:val="00FC65B2"/>
    <w:rsid w:val="00FD14A7"/>
    <w:rsid w:val="00FD3BD9"/>
    <w:rsid w:val="00FE69FE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E4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0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4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creator>BSHELTON</dc:creator>
  <cp:lastModifiedBy>Mariela A Jimenez</cp:lastModifiedBy>
  <cp:revision>12</cp:revision>
  <dcterms:created xsi:type="dcterms:W3CDTF">2024-11-05T00:40:00Z</dcterms:created>
  <dcterms:modified xsi:type="dcterms:W3CDTF">2024-11-05T00:51:00Z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