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A6C4AB4" w:rsidR="003D6244" w:rsidRPr="009E00A7" w:rsidRDefault="003D6244" w:rsidP="4EBF0638">
      <w:pPr>
        <w:spacing w:after="80"/>
        <w:rPr>
          <w:sz w:val="20"/>
          <w:szCs w:val="20"/>
        </w:rPr>
      </w:pPr>
      <w:r w:rsidRPr="4EBF0638">
        <w:rPr>
          <w:b/>
          <w:bCs/>
          <w:sz w:val="20"/>
          <w:szCs w:val="20"/>
        </w:rPr>
        <w:t>Title</w:t>
      </w:r>
      <w:r w:rsidRPr="4EBF0638">
        <w:rPr>
          <w:sz w:val="20"/>
          <w:szCs w:val="20"/>
        </w:rPr>
        <w:t xml:space="preserve">: </w:t>
      </w:r>
      <w:r w:rsidR="5A8076FC" w:rsidRPr="4EBF0638">
        <w:rPr>
          <w:sz w:val="20"/>
          <w:szCs w:val="20"/>
        </w:rPr>
        <w:t>Food approach and avoidance</w:t>
      </w:r>
      <w:r w:rsidR="5A957B95" w:rsidRPr="4EBF0638">
        <w:rPr>
          <w:sz w:val="20"/>
          <w:szCs w:val="20"/>
        </w:rPr>
        <w:t xml:space="preserve"> in autistic and non-autistic </w:t>
      </w:r>
      <w:r w:rsidR="7B3A8EED" w:rsidRPr="4EBF0638">
        <w:rPr>
          <w:sz w:val="20"/>
          <w:szCs w:val="20"/>
        </w:rPr>
        <w:t>children:</w:t>
      </w:r>
      <w:r w:rsidR="5A8076FC" w:rsidRPr="4EBF0638">
        <w:rPr>
          <w:sz w:val="20"/>
          <w:szCs w:val="20"/>
        </w:rPr>
        <w:t xml:space="preserve"> </w:t>
      </w:r>
      <w:r w:rsidR="0EDA8BA5" w:rsidRPr="4EBF0638">
        <w:rPr>
          <w:sz w:val="20"/>
          <w:szCs w:val="20"/>
        </w:rPr>
        <w:t>The role of</w:t>
      </w:r>
      <w:r w:rsidR="76826F1F" w:rsidRPr="4EBF0638">
        <w:rPr>
          <w:sz w:val="20"/>
          <w:szCs w:val="20"/>
        </w:rPr>
        <w:t xml:space="preserve"> </w:t>
      </w:r>
      <w:r w:rsidR="5A8076FC" w:rsidRPr="4EBF0638">
        <w:rPr>
          <w:sz w:val="20"/>
          <w:szCs w:val="20"/>
        </w:rPr>
        <w:t>repetitive behaviors</w:t>
      </w:r>
      <w:r w:rsidR="5F3B2DBA" w:rsidRPr="4EBF0638">
        <w:rPr>
          <w:sz w:val="20"/>
          <w:szCs w:val="20"/>
        </w:rPr>
        <w:t>, ADHD traits</w:t>
      </w:r>
      <w:r w:rsidR="5A8076FC" w:rsidRPr="4EBF0638">
        <w:rPr>
          <w:sz w:val="20"/>
          <w:szCs w:val="20"/>
        </w:rPr>
        <w:t xml:space="preserve"> and executive function</w:t>
      </w:r>
      <w:r w:rsidR="1F0B9D23" w:rsidRPr="4EBF0638">
        <w:rPr>
          <w:sz w:val="20"/>
          <w:szCs w:val="20"/>
        </w:rPr>
        <w:t>ing</w:t>
      </w:r>
    </w:p>
    <w:p w14:paraId="7AC50371" w14:textId="395F179C" w:rsidR="003D6244" w:rsidRPr="008B1E03" w:rsidRDefault="003D6244" w:rsidP="4EBF0638">
      <w:pPr>
        <w:spacing w:after="80"/>
        <w:rPr>
          <w:sz w:val="20"/>
          <w:szCs w:val="20"/>
          <w:vertAlign w:val="superscript"/>
        </w:rPr>
      </w:pPr>
      <w:r w:rsidRPr="4EBF0638">
        <w:rPr>
          <w:b/>
          <w:bCs/>
          <w:sz w:val="20"/>
          <w:szCs w:val="20"/>
        </w:rPr>
        <w:t>Authors</w:t>
      </w:r>
      <w:r w:rsidRPr="4EBF0638">
        <w:rPr>
          <w:sz w:val="20"/>
          <w:szCs w:val="20"/>
        </w:rPr>
        <w:t xml:space="preserve">: </w:t>
      </w:r>
      <w:r w:rsidR="11217720" w:rsidRPr="4EBF0638">
        <w:rPr>
          <w:sz w:val="20"/>
          <w:szCs w:val="20"/>
        </w:rPr>
        <w:t>Kimberly Liles</w:t>
      </w:r>
      <w:r w:rsidRPr="4EBF0638">
        <w:rPr>
          <w:sz w:val="20"/>
          <w:szCs w:val="20"/>
          <w:vertAlign w:val="superscript"/>
        </w:rPr>
        <w:t>1</w:t>
      </w:r>
      <w:r w:rsidRPr="4EBF0638">
        <w:rPr>
          <w:sz w:val="20"/>
          <w:szCs w:val="20"/>
        </w:rPr>
        <w:t xml:space="preserve">, </w:t>
      </w:r>
      <w:r w:rsidR="6A7A4E8E" w:rsidRPr="4EBF0638">
        <w:rPr>
          <w:sz w:val="20"/>
          <w:szCs w:val="20"/>
        </w:rPr>
        <w:t>Sallie Nowell</w:t>
      </w:r>
      <w:r w:rsidR="005F3158" w:rsidRPr="4EBF0638">
        <w:rPr>
          <w:sz w:val="20"/>
          <w:szCs w:val="20"/>
          <w:vertAlign w:val="superscript"/>
        </w:rPr>
        <w:t xml:space="preserve"> </w:t>
      </w:r>
      <w:r w:rsidR="4AFE925F" w:rsidRPr="4EBF0638">
        <w:rPr>
          <w:sz w:val="20"/>
          <w:szCs w:val="20"/>
          <w:vertAlign w:val="superscript"/>
        </w:rPr>
        <w:t>1</w:t>
      </w:r>
      <w:r w:rsidRPr="4EBF0638">
        <w:rPr>
          <w:sz w:val="20"/>
          <w:szCs w:val="20"/>
        </w:rPr>
        <w:t xml:space="preserve">, </w:t>
      </w:r>
      <w:r w:rsidR="2F9CB449" w:rsidRPr="4EBF0638">
        <w:rPr>
          <w:sz w:val="20"/>
          <w:szCs w:val="20"/>
        </w:rPr>
        <w:t>Anna Wallisch</w:t>
      </w:r>
      <w:r w:rsidR="13298E20" w:rsidRPr="4EBF0638">
        <w:rPr>
          <w:sz w:val="20"/>
          <w:szCs w:val="20"/>
          <w:vertAlign w:val="superscript"/>
        </w:rPr>
        <w:t>2</w:t>
      </w:r>
      <w:r w:rsidR="2F9CB449" w:rsidRPr="4EBF0638">
        <w:rPr>
          <w:sz w:val="20"/>
          <w:szCs w:val="20"/>
        </w:rPr>
        <w:t xml:space="preserve">, </w:t>
      </w:r>
      <w:r w:rsidRPr="4EBF0638">
        <w:rPr>
          <w:sz w:val="20"/>
          <w:szCs w:val="20"/>
        </w:rPr>
        <w:t xml:space="preserve">&amp; </w:t>
      </w:r>
      <w:r w:rsidR="48379EAB" w:rsidRPr="4EBF0638">
        <w:rPr>
          <w:sz w:val="20"/>
          <w:szCs w:val="20"/>
        </w:rPr>
        <w:t>Clare Harrop</w:t>
      </w:r>
      <w:r w:rsidR="48379EAB" w:rsidRPr="4EBF0638">
        <w:rPr>
          <w:sz w:val="20"/>
          <w:szCs w:val="20"/>
          <w:vertAlign w:val="superscript"/>
        </w:rPr>
        <w:t>1</w:t>
      </w:r>
    </w:p>
    <w:p w14:paraId="77FE6733" w14:textId="41AAE08D" w:rsidR="00452576" w:rsidRDefault="003D6244" w:rsidP="4EBF0638">
      <w:pPr>
        <w:spacing w:after="80"/>
        <w:rPr>
          <w:sz w:val="20"/>
          <w:szCs w:val="20"/>
          <w:lang w:val="en-GB"/>
        </w:rPr>
      </w:pPr>
      <w:r w:rsidRPr="4EBF0638">
        <w:rPr>
          <w:b/>
          <w:bCs/>
          <w:sz w:val="20"/>
          <w:szCs w:val="20"/>
        </w:rPr>
        <w:t>Introduction</w:t>
      </w:r>
      <w:r w:rsidRPr="4EBF0638">
        <w:rPr>
          <w:sz w:val="20"/>
          <w:szCs w:val="20"/>
        </w:rPr>
        <w:t xml:space="preserve">: </w:t>
      </w:r>
      <w:r w:rsidR="29BCB680" w:rsidRPr="4EBF0638">
        <w:rPr>
          <w:sz w:val="20"/>
          <w:szCs w:val="20"/>
        </w:rPr>
        <w:t>Autistic individuals, and those with higher autistic traits, are more likely to demonstrat</w:t>
      </w:r>
      <w:commentRangeStart w:id="0"/>
      <w:r w:rsidR="29BCB680" w:rsidRPr="4EBF0638">
        <w:rPr>
          <w:sz w:val="20"/>
          <w:szCs w:val="20"/>
        </w:rPr>
        <w:t>e food avoidance</w:t>
      </w:r>
      <w:r w:rsidR="67145165" w:rsidRPr="4EBF0638">
        <w:rPr>
          <w:sz w:val="20"/>
          <w:szCs w:val="20"/>
        </w:rPr>
        <w:t xml:space="preserve"> or show limited food approach</w:t>
      </w:r>
      <w:r w:rsidR="29BCB680" w:rsidRPr="4EBF0638">
        <w:rPr>
          <w:sz w:val="20"/>
          <w:szCs w:val="20"/>
        </w:rPr>
        <w:t xml:space="preserve"> (Harris et al., 2022). The factors that underlie different f</w:t>
      </w:r>
      <w:commentRangeEnd w:id="0"/>
      <w:r>
        <w:commentReference w:id="0"/>
      </w:r>
      <w:commentRangeStart w:id="1"/>
      <w:r w:rsidR="29BCB680" w:rsidRPr="4EBF0638">
        <w:rPr>
          <w:sz w:val="20"/>
          <w:szCs w:val="20"/>
        </w:rPr>
        <w:t xml:space="preserve">ood </w:t>
      </w:r>
      <w:bookmarkStart w:id="2" w:name="_Int_gaqvCu2T"/>
      <w:r w:rsidR="29BCB680" w:rsidRPr="4EBF0638">
        <w:rPr>
          <w:sz w:val="20"/>
          <w:szCs w:val="20"/>
        </w:rPr>
        <w:t>approach</w:t>
      </w:r>
      <w:commentRangeEnd w:id="1"/>
      <w:r>
        <w:commentReference w:id="1"/>
      </w:r>
      <w:bookmarkEnd w:id="2"/>
      <w:r w:rsidR="29BCB680" w:rsidRPr="4EBF0638">
        <w:rPr>
          <w:sz w:val="20"/>
          <w:szCs w:val="20"/>
        </w:rPr>
        <w:t xml:space="preserve"> </w:t>
      </w:r>
      <w:r w:rsidR="5ED9F7B3" w:rsidRPr="4EBF0638">
        <w:rPr>
          <w:sz w:val="20"/>
          <w:szCs w:val="20"/>
        </w:rPr>
        <w:t xml:space="preserve">and avoidance </w:t>
      </w:r>
      <w:r w:rsidR="29BCB680" w:rsidRPr="4EBF0638">
        <w:rPr>
          <w:sz w:val="20"/>
          <w:szCs w:val="20"/>
        </w:rPr>
        <w:t xml:space="preserve">profiles however </w:t>
      </w:r>
      <w:r w:rsidR="27277145" w:rsidRPr="4EBF0638">
        <w:rPr>
          <w:sz w:val="20"/>
          <w:szCs w:val="20"/>
        </w:rPr>
        <w:t>are</w:t>
      </w:r>
      <w:r w:rsidR="29BCB680" w:rsidRPr="4EBF0638">
        <w:rPr>
          <w:sz w:val="20"/>
          <w:szCs w:val="20"/>
        </w:rPr>
        <w:t xml:space="preserve"> not well un</w:t>
      </w:r>
      <w:r w:rsidR="1CB36849" w:rsidRPr="4EBF0638">
        <w:rPr>
          <w:sz w:val="20"/>
          <w:szCs w:val="20"/>
        </w:rPr>
        <w:t xml:space="preserve">derstood. </w:t>
      </w:r>
      <w:r w:rsidR="6759C02D" w:rsidRPr="4EBF0638">
        <w:rPr>
          <w:sz w:val="20"/>
          <w:szCs w:val="20"/>
        </w:rPr>
        <w:t>Autistic c</w:t>
      </w:r>
      <w:r w:rsidR="1CB36849" w:rsidRPr="4EBF0638">
        <w:rPr>
          <w:sz w:val="20"/>
          <w:szCs w:val="20"/>
        </w:rPr>
        <w:t xml:space="preserve">hildren with </w:t>
      </w:r>
      <w:r w:rsidR="38A339B2" w:rsidRPr="4EBF0638">
        <w:rPr>
          <w:sz w:val="20"/>
          <w:szCs w:val="20"/>
        </w:rPr>
        <w:t>greater attention</w:t>
      </w:r>
      <w:r w:rsidR="0ACFD416" w:rsidRPr="4EBF0638">
        <w:rPr>
          <w:sz w:val="20"/>
          <w:szCs w:val="20"/>
        </w:rPr>
        <w:t>-deficit/hyperactivity disorder (ADHD)</w:t>
      </w:r>
      <w:r w:rsidR="3D1E3BC4" w:rsidRPr="4EBF0638">
        <w:rPr>
          <w:sz w:val="20"/>
          <w:szCs w:val="20"/>
        </w:rPr>
        <w:t xml:space="preserve"> traits</w:t>
      </w:r>
      <w:r w:rsidR="1FF2ACEF" w:rsidRPr="4EBF0638">
        <w:rPr>
          <w:sz w:val="20"/>
          <w:szCs w:val="20"/>
        </w:rPr>
        <w:t xml:space="preserve"> </w:t>
      </w:r>
      <w:r w:rsidR="14B81305" w:rsidRPr="4EBF0638">
        <w:rPr>
          <w:sz w:val="20"/>
          <w:szCs w:val="20"/>
        </w:rPr>
        <w:t>ha</w:t>
      </w:r>
      <w:r w:rsidR="4C153EA1" w:rsidRPr="4EBF0638">
        <w:rPr>
          <w:sz w:val="20"/>
          <w:szCs w:val="20"/>
        </w:rPr>
        <w:t>ve</w:t>
      </w:r>
      <w:r w:rsidR="14B81305" w:rsidRPr="4EBF0638">
        <w:rPr>
          <w:sz w:val="20"/>
          <w:szCs w:val="20"/>
        </w:rPr>
        <w:t xml:space="preserve"> been linked</w:t>
      </w:r>
      <w:r w:rsidR="1FF2ACEF" w:rsidRPr="4EBF0638">
        <w:rPr>
          <w:sz w:val="20"/>
          <w:szCs w:val="20"/>
        </w:rPr>
        <w:t xml:space="preserve"> with </w:t>
      </w:r>
      <w:r w:rsidR="3E77DDA1" w:rsidRPr="4EBF0638">
        <w:rPr>
          <w:sz w:val="20"/>
          <w:szCs w:val="20"/>
        </w:rPr>
        <w:t xml:space="preserve">greater </w:t>
      </w:r>
      <w:commentRangeStart w:id="3"/>
      <w:commentRangeStart w:id="4"/>
      <w:r w:rsidR="1FF2ACEF" w:rsidRPr="4EBF0638">
        <w:rPr>
          <w:sz w:val="20"/>
          <w:szCs w:val="20"/>
        </w:rPr>
        <w:t xml:space="preserve">food approach </w:t>
      </w:r>
      <w:r w:rsidR="2BCF8136" w:rsidRPr="4EBF0638">
        <w:rPr>
          <w:sz w:val="20"/>
          <w:szCs w:val="20"/>
        </w:rPr>
        <w:t>behaviors</w:t>
      </w:r>
      <w:r w:rsidR="1FF2ACEF" w:rsidRPr="4EBF0638">
        <w:rPr>
          <w:sz w:val="20"/>
          <w:szCs w:val="20"/>
        </w:rPr>
        <w:t xml:space="preserve"> in children</w:t>
      </w:r>
      <w:r w:rsidR="4226C406" w:rsidRPr="4EBF0638">
        <w:rPr>
          <w:sz w:val="20"/>
          <w:szCs w:val="20"/>
        </w:rPr>
        <w:t>, particularly food responsiveness and emotional overeating</w:t>
      </w:r>
      <w:r w:rsidR="78C5D92E" w:rsidRPr="4EBF0638">
        <w:rPr>
          <w:sz w:val="20"/>
          <w:szCs w:val="20"/>
        </w:rPr>
        <w:t xml:space="preserve"> (</w:t>
      </w:r>
      <w:proofErr w:type="spellStart"/>
      <w:r w:rsidR="10F64894" w:rsidRPr="4EBF0638">
        <w:rPr>
          <w:sz w:val="20"/>
          <w:szCs w:val="20"/>
        </w:rPr>
        <w:t>Leventakou</w:t>
      </w:r>
      <w:proofErr w:type="spellEnd"/>
      <w:r w:rsidR="10F64894" w:rsidRPr="4EBF0638">
        <w:rPr>
          <w:sz w:val="20"/>
          <w:szCs w:val="20"/>
        </w:rPr>
        <w:t xml:space="preserve"> et al., 2016</w:t>
      </w:r>
      <w:r w:rsidR="78C5D92E" w:rsidRPr="4EBF0638">
        <w:rPr>
          <w:sz w:val="20"/>
          <w:szCs w:val="20"/>
        </w:rPr>
        <w:t>)</w:t>
      </w:r>
      <w:r w:rsidR="2EBFE2EE" w:rsidRPr="4EBF0638">
        <w:rPr>
          <w:sz w:val="20"/>
          <w:szCs w:val="20"/>
        </w:rPr>
        <w:t xml:space="preserve"> and overall </w:t>
      </w:r>
      <w:r w:rsidR="7E9B7AA7" w:rsidRPr="4EBF0638">
        <w:rPr>
          <w:sz w:val="20"/>
          <w:szCs w:val="20"/>
        </w:rPr>
        <w:t xml:space="preserve">poorer </w:t>
      </w:r>
      <w:r w:rsidR="2EBFE2EE" w:rsidRPr="4EBF0638">
        <w:rPr>
          <w:sz w:val="20"/>
          <w:szCs w:val="20"/>
        </w:rPr>
        <w:t>diet quality</w:t>
      </w:r>
      <w:commentRangeEnd w:id="3"/>
      <w:r>
        <w:commentReference w:id="3"/>
      </w:r>
      <w:commentRangeEnd w:id="4"/>
      <w:r>
        <w:commentReference w:id="4"/>
      </w:r>
      <w:r w:rsidR="2EBFE2EE" w:rsidRPr="4EBF0638">
        <w:rPr>
          <w:sz w:val="20"/>
          <w:szCs w:val="20"/>
        </w:rPr>
        <w:t xml:space="preserve"> (</w:t>
      </w:r>
      <w:r w:rsidR="142011E4" w:rsidRPr="4EBF0638">
        <w:rPr>
          <w:sz w:val="20"/>
          <w:szCs w:val="20"/>
        </w:rPr>
        <w:t>Mian et al., 2019)</w:t>
      </w:r>
      <w:r w:rsidR="78C5D92E" w:rsidRPr="4EBF0638">
        <w:rPr>
          <w:sz w:val="20"/>
          <w:szCs w:val="20"/>
        </w:rPr>
        <w:t xml:space="preserve">.  </w:t>
      </w:r>
      <w:r w:rsidR="15DB2ECF" w:rsidRPr="4EBF0638">
        <w:rPr>
          <w:sz w:val="20"/>
          <w:szCs w:val="20"/>
        </w:rPr>
        <w:t xml:space="preserve">Further, </w:t>
      </w:r>
      <w:r w:rsidR="25ED13D9" w:rsidRPr="4EBF0638">
        <w:rPr>
          <w:sz w:val="20"/>
          <w:szCs w:val="20"/>
        </w:rPr>
        <w:t>behaviors</w:t>
      </w:r>
      <w:r w:rsidR="15DB2ECF" w:rsidRPr="4EBF0638">
        <w:rPr>
          <w:sz w:val="20"/>
          <w:szCs w:val="20"/>
        </w:rPr>
        <w:t xml:space="preserve"> </w:t>
      </w:r>
      <w:r w:rsidR="509D517F" w:rsidRPr="4EBF0638">
        <w:rPr>
          <w:sz w:val="20"/>
          <w:szCs w:val="20"/>
        </w:rPr>
        <w:t>common</w:t>
      </w:r>
      <w:r w:rsidR="15DB2ECF" w:rsidRPr="4EBF0638">
        <w:rPr>
          <w:sz w:val="20"/>
          <w:szCs w:val="20"/>
        </w:rPr>
        <w:t xml:space="preserve"> in both autism and ADHD, including executive functioning and restricted and repetitive </w:t>
      </w:r>
      <w:r w:rsidR="7EAC9794" w:rsidRPr="4EBF0638">
        <w:rPr>
          <w:sz w:val="20"/>
          <w:szCs w:val="20"/>
        </w:rPr>
        <w:t>behaviors</w:t>
      </w:r>
      <w:r w:rsidR="15DB2ECF" w:rsidRPr="4EBF0638">
        <w:rPr>
          <w:sz w:val="20"/>
          <w:szCs w:val="20"/>
        </w:rPr>
        <w:t xml:space="preserve">, are </w:t>
      </w:r>
      <w:commentRangeStart w:id="5"/>
      <w:r w:rsidR="1EE3ECF7" w:rsidRPr="4EBF0638">
        <w:rPr>
          <w:sz w:val="20"/>
          <w:szCs w:val="20"/>
        </w:rPr>
        <w:t>thought</w:t>
      </w:r>
      <w:commentRangeEnd w:id="5"/>
      <w:r>
        <w:commentReference w:id="5"/>
      </w:r>
      <w:r w:rsidR="15DB2ECF" w:rsidRPr="4EBF0638">
        <w:rPr>
          <w:sz w:val="20"/>
          <w:szCs w:val="20"/>
        </w:rPr>
        <w:t xml:space="preserve"> to impact</w:t>
      </w:r>
      <w:r w:rsidR="744C641F" w:rsidRPr="4EBF0638">
        <w:rPr>
          <w:sz w:val="20"/>
          <w:szCs w:val="20"/>
        </w:rPr>
        <w:t xml:space="preserve"> eating behaviors (</w:t>
      </w:r>
      <w:proofErr w:type="spellStart"/>
      <w:r w:rsidR="2E84097B" w:rsidRPr="4EBF0638">
        <w:rPr>
          <w:sz w:val="20"/>
          <w:szCs w:val="20"/>
        </w:rPr>
        <w:t>Bitsika</w:t>
      </w:r>
      <w:proofErr w:type="spellEnd"/>
      <w:r w:rsidR="2E84097B" w:rsidRPr="4EBF0638">
        <w:rPr>
          <w:sz w:val="20"/>
          <w:szCs w:val="20"/>
        </w:rPr>
        <w:t xml:space="preserve"> &amp; Sharpley, 2018; </w:t>
      </w:r>
      <w:proofErr w:type="spellStart"/>
      <w:r w:rsidR="10A02646" w:rsidRPr="4EBF0638">
        <w:rPr>
          <w:sz w:val="20"/>
          <w:szCs w:val="20"/>
        </w:rPr>
        <w:t>Foinant</w:t>
      </w:r>
      <w:proofErr w:type="spellEnd"/>
      <w:r w:rsidR="10A02646" w:rsidRPr="4EBF0638">
        <w:rPr>
          <w:sz w:val="20"/>
          <w:szCs w:val="20"/>
        </w:rPr>
        <w:t xml:space="preserve"> et al., 2022; </w:t>
      </w:r>
      <w:r w:rsidR="7EA4B12A" w:rsidRPr="4EBF0638">
        <w:rPr>
          <w:sz w:val="20"/>
          <w:szCs w:val="20"/>
        </w:rPr>
        <w:t xml:space="preserve">Kelly et al., 2020; </w:t>
      </w:r>
      <w:r w:rsidR="2760E28E" w:rsidRPr="4EBF0638">
        <w:rPr>
          <w:sz w:val="20"/>
          <w:szCs w:val="20"/>
        </w:rPr>
        <w:t>Saure et al., 2024</w:t>
      </w:r>
      <w:r w:rsidR="744C641F" w:rsidRPr="4EBF0638">
        <w:rPr>
          <w:sz w:val="20"/>
          <w:szCs w:val="20"/>
        </w:rPr>
        <w:t xml:space="preserve">). </w:t>
      </w:r>
      <w:r w:rsidR="6F712208" w:rsidRPr="4EBF0638">
        <w:rPr>
          <w:sz w:val="20"/>
          <w:szCs w:val="20"/>
        </w:rPr>
        <w:t xml:space="preserve">However, the interplay between autistic and ADHD-related traits on eating </w:t>
      </w:r>
      <w:r w:rsidR="07A1DCD4" w:rsidRPr="4EBF0638">
        <w:rPr>
          <w:sz w:val="20"/>
          <w:szCs w:val="20"/>
        </w:rPr>
        <w:t>behaviors</w:t>
      </w:r>
      <w:r w:rsidR="0BC31580" w:rsidRPr="4EBF0638">
        <w:rPr>
          <w:sz w:val="20"/>
          <w:szCs w:val="20"/>
        </w:rPr>
        <w:t xml:space="preserve"> is not well understood (Harris et al., 2022).</w:t>
      </w:r>
      <w:r w:rsidR="6F712208" w:rsidRPr="4EBF0638">
        <w:rPr>
          <w:sz w:val="20"/>
          <w:szCs w:val="20"/>
        </w:rPr>
        <w:t xml:space="preserve"> </w:t>
      </w:r>
      <w:r w:rsidR="5023F1F8" w:rsidRPr="4EBF0638">
        <w:rPr>
          <w:sz w:val="20"/>
          <w:szCs w:val="20"/>
        </w:rPr>
        <w:t xml:space="preserve">The following study examines the role of ADHD traits and </w:t>
      </w:r>
      <w:r w:rsidR="3C290A91" w:rsidRPr="4EBF0638">
        <w:rPr>
          <w:sz w:val="20"/>
          <w:szCs w:val="20"/>
        </w:rPr>
        <w:t>behaviors</w:t>
      </w:r>
      <w:r w:rsidR="5023F1F8" w:rsidRPr="4EBF0638">
        <w:rPr>
          <w:sz w:val="20"/>
          <w:szCs w:val="20"/>
        </w:rPr>
        <w:t xml:space="preserve"> commonly </w:t>
      </w:r>
      <w:r w:rsidR="29960122" w:rsidRPr="4EBF0638">
        <w:rPr>
          <w:sz w:val="20"/>
          <w:szCs w:val="20"/>
        </w:rPr>
        <w:t>observed</w:t>
      </w:r>
      <w:r w:rsidR="5023F1F8" w:rsidRPr="4EBF0638">
        <w:rPr>
          <w:sz w:val="20"/>
          <w:szCs w:val="20"/>
        </w:rPr>
        <w:t xml:space="preserve"> in both ADHD and autism</w:t>
      </w:r>
      <w:r w:rsidR="4CDAD15C" w:rsidRPr="4EBF0638">
        <w:rPr>
          <w:sz w:val="20"/>
          <w:szCs w:val="20"/>
        </w:rPr>
        <w:t xml:space="preserve"> </w:t>
      </w:r>
      <w:r w:rsidR="50D34C20" w:rsidRPr="4EBF0638">
        <w:rPr>
          <w:sz w:val="20"/>
          <w:szCs w:val="20"/>
        </w:rPr>
        <w:t>(</w:t>
      </w:r>
      <w:r w:rsidR="5F03E003" w:rsidRPr="4EBF0638">
        <w:rPr>
          <w:sz w:val="20"/>
          <w:szCs w:val="20"/>
        </w:rPr>
        <w:t xml:space="preserve">i.e., </w:t>
      </w:r>
      <w:r w:rsidR="50D34C20" w:rsidRPr="4EBF0638">
        <w:rPr>
          <w:sz w:val="20"/>
          <w:szCs w:val="20"/>
        </w:rPr>
        <w:t xml:space="preserve">executive functioning challenges and restricted and repetitive behaviors) </w:t>
      </w:r>
      <w:r w:rsidR="4CDAD15C" w:rsidRPr="4EBF0638">
        <w:rPr>
          <w:sz w:val="20"/>
          <w:szCs w:val="20"/>
        </w:rPr>
        <w:t xml:space="preserve">with food approach and avoidance behaviors in </w:t>
      </w:r>
      <w:r w:rsidR="14ABE355" w:rsidRPr="4EBF0638">
        <w:rPr>
          <w:sz w:val="20"/>
          <w:szCs w:val="20"/>
        </w:rPr>
        <w:t xml:space="preserve">a sample of autistic and non-autistic </w:t>
      </w:r>
      <w:commentRangeStart w:id="6"/>
      <w:commentRangeStart w:id="7"/>
      <w:r w:rsidR="14ABE355" w:rsidRPr="4EBF0638">
        <w:rPr>
          <w:sz w:val="20"/>
          <w:szCs w:val="20"/>
        </w:rPr>
        <w:t>children</w:t>
      </w:r>
      <w:r w:rsidR="4CDAD15C" w:rsidRPr="4EBF0638">
        <w:rPr>
          <w:sz w:val="20"/>
          <w:szCs w:val="20"/>
        </w:rPr>
        <w:t>.</w:t>
      </w:r>
      <w:r w:rsidR="0D1E2475" w:rsidRPr="4EBF0638">
        <w:rPr>
          <w:sz w:val="20"/>
          <w:szCs w:val="20"/>
        </w:rPr>
        <w:t xml:space="preserve"> </w:t>
      </w:r>
      <w:r w:rsidR="61903CA7" w:rsidRPr="4EBF0638">
        <w:rPr>
          <w:sz w:val="20"/>
          <w:szCs w:val="20"/>
        </w:rPr>
        <w:t>We hypothesize that</w:t>
      </w:r>
      <w:r w:rsidR="7B1BC6EE" w:rsidRPr="4EBF0638">
        <w:rPr>
          <w:sz w:val="20"/>
          <w:szCs w:val="20"/>
        </w:rPr>
        <w:t xml:space="preserve"> certain</w:t>
      </w:r>
      <w:r w:rsidR="61903CA7" w:rsidRPr="4EBF0638">
        <w:rPr>
          <w:sz w:val="20"/>
          <w:szCs w:val="20"/>
        </w:rPr>
        <w:t xml:space="preserve"> executive functioning</w:t>
      </w:r>
      <w:r w:rsidR="42C7F222" w:rsidRPr="4EBF0638">
        <w:rPr>
          <w:sz w:val="20"/>
          <w:szCs w:val="20"/>
        </w:rPr>
        <w:t xml:space="preserve"> challenges, such as inhibitory control,</w:t>
      </w:r>
      <w:r w:rsidR="61903CA7" w:rsidRPr="4EBF0638">
        <w:rPr>
          <w:sz w:val="20"/>
          <w:szCs w:val="20"/>
        </w:rPr>
        <w:t xml:space="preserve"> will be associated with </w:t>
      </w:r>
      <w:r w:rsidR="2A0E2A04" w:rsidRPr="4EBF0638">
        <w:rPr>
          <w:sz w:val="20"/>
          <w:szCs w:val="20"/>
        </w:rPr>
        <w:t xml:space="preserve">more </w:t>
      </w:r>
      <w:r w:rsidR="61903CA7" w:rsidRPr="4EBF0638">
        <w:rPr>
          <w:sz w:val="20"/>
          <w:szCs w:val="20"/>
        </w:rPr>
        <w:t>food approach behaviors</w:t>
      </w:r>
      <w:r w:rsidR="2C123180" w:rsidRPr="4EBF0638">
        <w:rPr>
          <w:sz w:val="20"/>
          <w:szCs w:val="20"/>
        </w:rPr>
        <w:t xml:space="preserve"> while restricted and repetitive behaviors, such as </w:t>
      </w:r>
      <w:r w:rsidR="50B53798" w:rsidRPr="4EBF0638">
        <w:rPr>
          <w:sz w:val="20"/>
          <w:szCs w:val="20"/>
        </w:rPr>
        <w:t xml:space="preserve">ritual seeking, will predict </w:t>
      </w:r>
      <w:r w:rsidR="1FD590F2" w:rsidRPr="4EBF0638">
        <w:rPr>
          <w:sz w:val="20"/>
          <w:szCs w:val="20"/>
        </w:rPr>
        <w:t xml:space="preserve">greater </w:t>
      </w:r>
      <w:r w:rsidR="50B53798" w:rsidRPr="4EBF0638">
        <w:rPr>
          <w:sz w:val="20"/>
          <w:szCs w:val="20"/>
        </w:rPr>
        <w:t>food avoidance.</w:t>
      </w:r>
      <w:commentRangeEnd w:id="6"/>
      <w:r>
        <w:commentReference w:id="6"/>
      </w:r>
      <w:commentRangeEnd w:id="7"/>
      <w:r>
        <w:commentReference w:id="7"/>
      </w:r>
    </w:p>
    <w:p w14:paraId="7AC50373" w14:textId="7D18F822" w:rsidR="003D6244" w:rsidRDefault="003D6244" w:rsidP="4EBF0638">
      <w:pPr>
        <w:spacing w:after="80"/>
        <w:rPr>
          <w:color w:val="000000"/>
          <w:sz w:val="20"/>
          <w:szCs w:val="20"/>
          <w:lang w:val="en-GB"/>
        </w:rPr>
      </w:pPr>
      <w:r w:rsidRPr="4EBF0638">
        <w:rPr>
          <w:b/>
          <w:bCs/>
          <w:color w:val="000000" w:themeColor="text1"/>
          <w:sz w:val="20"/>
          <w:szCs w:val="20"/>
          <w:lang w:val="en-GB"/>
        </w:rPr>
        <w:t>Method</w:t>
      </w:r>
      <w:r w:rsidRPr="4EBF0638">
        <w:rPr>
          <w:color w:val="000000" w:themeColor="text1"/>
          <w:sz w:val="20"/>
          <w:szCs w:val="20"/>
          <w:lang w:val="en-GB"/>
        </w:rPr>
        <w:t xml:space="preserve">: </w:t>
      </w:r>
      <w:commentRangeStart w:id="8"/>
      <w:r w:rsidR="4B6063AE" w:rsidRPr="4EBF0638">
        <w:rPr>
          <w:color w:val="000000" w:themeColor="text1"/>
          <w:sz w:val="20"/>
          <w:szCs w:val="20"/>
          <w:lang w:val="en-GB"/>
        </w:rPr>
        <w:t xml:space="preserve">Participants included </w:t>
      </w:r>
      <w:r w:rsidR="743A3502" w:rsidRPr="4EBF0638">
        <w:rPr>
          <w:color w:val="000000" w:themeColor="text1"/>
          <w:sz w:val="20"/>
          <w:szCs w:val="20"/>
          <w:lang w:val="en-GB"/>
        </w:rPr>
        <w:t>133</w:t>
      </w:r>
      <w:r w:rsidR="4B6063AE" w:rsidRPr="4EBF0638">
        <w:rPr>
          <w:color w:val="000000" w:themeColor="text1"/>
          <w:sz w:val="20"/>
          <w:szCs w:val="20"/>
          <w:lang w:val="en-GB"/>
        </w:rPr>
        <w:t xml:space="preserve"> children (n=</w:t>
      </w:r>
      <w:r w:rsidR="477CC512" w:rsidRPr="4EBF0638">
        <w:rPr>
          <w:color w:val="000000" w:themeColor="text1"/>
          <w:sz w:val="20"/>
          <w:szCs w:val="20"/>
          <w:lang w:val="en-GB"/>
        </w:rPr>
        <w:t>53</w:t>
      </w:r>
      <w:r w:rsidR="4B6063AE" w:rsidRPr="4EBF0638">
        <w:rPr>
          <w:color w:val="000000" w:themeColor="text1"/>
          <w:sz w:val="20"/>
          <w:szCs w:val="20"/>
          <w:lang w:val="en-GB"/>
        </w:rPr>
        <w:t xml:space="preserve"> autistic</w:t>
      </w:r>
      <w:r w:rsidR="6439E880" w:rsidRPr="4EBF0638">
        <w:rPr>
          <w:color w:val="000000" w:themeColor="text1"/>
          <w:sz w:val="20"/>
          <w:szCs w:val="20"/>
          <w:lang w:val="en-GB"/>
        </w:rPr>
        <w:t xml:space="preserve">; 49.6% </w:t>
      </w:r>
      <w:r w:rsidR="289B32E3" w:rsidRPr="4EBF0638">
        <w:rPr>
          <w:color w:val="000000" w:themeColor="text1"/>
          <w:sz w:val="20"/>
          <w:szCs w:val="20"/>
          <w:lang w:val="en-GB"/>
        </w:rPr>
        <w:t>assigned-female-at-birth</w:t>
      </w:r>
      <w:r w:rsidR="4B6063AE" w:rsidRPr="4EBF0638">
        <w:rPr>
          <w:color w:val="000000" w:themeColor="text1"/>
          <w:sz w:val="20"/>
          <w:szCs w:val="20"/>
          <w:lang w:val="en-GB"/>
        </w:rPr>
        <w:t xml:space="preserve">) aged 4-8 years </w:t>
      </w:r>
      <w:commentRangeEnd w:id="8"/>
      <w:r>
        <w:commentReference w:id="8"/>
      </w:r>
      <w:r w:rsidR="4B6063AE" w:rsidRPr="4EBF0638">
        <w:rPr>
          <w:color w:val="000000" w:themeColor="text1"/>
          <w:sz w:val="20"/>
          <w:szCs w:val="20"/>
          <w:lang w:val="en-GB"/>
        </w:rPr>
        <w:t>(</w:t>
      </w:r>
      <w:r w:rsidR="4B6063AE" w:rsidRPr="0041470D">
        <w:rPr>
          <w:i/>
          <w:iCs/>
          <w:color w:val="000000" w:themeColor="text1"/>
          <w:sz w:val="20"/>
          <w:szCs w:val="20"/>
          <w:lang w:val="en-GB"/>
        </w:rPr>
        <w:t>M</w:t>
      </w:r>
      <w:r w:rsidR="4B6063AE" w:rsidRPr="4EBF0638">
        <w:rPr>
          <w:color w:val="000000" w:themeColor="text1"/>
          <w:sz w:val="20"/>
          <w:szCs w:val="20"/>
          <w:lang w:val="en-GB"/>
        </w:rPr>
        <w:t>=</w:t>
      </w:r>
      <w:r w:rsidR="3A6B0FDD" w:rsidRPr="4EBF0638">
        <w:rPr>
          <w:color w:val="000000" w:themeColor="text1"/>
          <w:sz w:val="20"/>
          <w:szCs w:val="20"/>
          <w:lang w:val="en-GB"/>
        </w:rPr>
        <w:t>6.03</w:t>
      </w:r>
      <w:r w:rsidR="4B6063AE" w:rsidRPr="4EBF0638">
        <w:rPr>
          <w:color w:val="000000" w:themeColor="text1"/>
          <w:sz w:val="20"/>
          <w:szCs w:val="20"/>
          <w:lang w:val="en-GB"/>
        </w:rPr>
        <w:t xml:space="preserve">, </w:t>
      </w:r>
      <w:r w:rsidR="4B6063AE" w:rsidRPr="0041470D">
        <w:rPr>
          <w:i/>
          <w:iCs/>
          <w:color w:val="000000" w:themeColor="text1"/>
          <w:sz w:val="20"/>
          <w:szCs w:val="20"/>
          <w:lang w:val="en-GB"/>
        </w:rPr>
        <w:t>SD</w:t>
      </w:r>
      <w:r w:rsidR="4B6063AE" w:rsidRPr="4EBF0638">
        <w:rPr>
          <w:color w:val="000000" w:themeColor="text1"/>
          <w:sz w:val="20"/>
          <w:szCs w:val="20"/>
          <w:lang w:val="en-GB"/>
        </w:rPr>
        <w:t>=1.</w:t>
      </w:r>
      <w:r w:rsidR="39646898" w:rsidRPr="4EBF0638">
        <w:rPr>
          <w:color w:val="000000" w:themeColor="text1"/>
          <w:sz w:val="20"/>
          <w:szCs w:val="20"/>
          <w:lang w:val="en-GB"/>
        </w:rPr>
        <w:t>43</w:t>
      </w:r>
      <w:r w:rsidR="4A0D0C6A" w:rsidRPr="4EBF0638">
        <w:rPr>
          <w:color w:val="000000" w:themeColor="text1"/>
          <w:sz w:val="20"/>
          <w:szCs w:val="20"/>
          <w:lang w:val="en-GB"/>
        </w:rPr>
        <w:t>1</w:t>
      </w:r>
      <w:r w:rsidR="4B6063AE" w:rsidRPr="4EBF0638">
        <w:rPr>
          <w:color w:val="000000" w:themeColor="text1"/>
          <w:sz w:val="20"/>
          <w:szCs w:val="20"/>
          <w:lang w:val="en-GB"/>
        </w:rPr>
        <w:t xml:space="preserve">) and their parents enrolled in an ongoing longitudinal study. Parents completed several measures including the </w:t>
      </w:r>
      <w:r w:rsidR="0051EFC6" w:rsidRPr="4EBF0638">
        <w:rPr>
          <w:color w:val="000000" w:themeColor="text1"/>
          <w:sz w:val="20"/>
          <w:szCs w:val="20"/>
          <w:lang w:val="en-GB"/>
        </w:rPr>
        <w:t xml:space="preserve">Child Eating </w:t>
      </w:r>
      <w:r w:rsidR="05A9D6A5" w:rsidRPr="4EBF0638">
        <w:rPr>
          <w:color w:val="000000" w:themeColor="text1"/>
          <w:sz w:val="20"/>
          <w:szCs w:val="20"/>
          <w:lang w:val="en-GB"/>
        </w:rPr>
        <w:t>Behaviour</w:t>
      </w:r>
      <w:r w:rsidR="0051EFC6" w:rsidRPr="4EBF0638">
        <w:rPr>
          <w:color w:val="000000" w:themeColor="text1"/>
          <w:sz w:val="20"/>
          <w:szCs w:val="20"/>
          <w:lang w:val="en-GB"/>
        </w:rPr>
        <w:t xml:space="preserve"> Questionnaire </w:t>
      </w:r>
      <w:commentRangeStart w:id="9"/>
      <w:r w:rsidR="22C816D6" w:rsidRPr="4EBF0638">
        <w:rPr>
          <w:color w:val="000000" w:themeColor="text1"/>
          <w:sz w:val="20"/>
          <w:szCs w:val="20"/>
          <w:lang w:val="en-GB"/>
        </w:rPr>
        <w:t>(</w:t>
      </w:r>
      <w:r w:rsidR="4B6063AE" w:rsidRPr="4EBF0638">
        <w:rPr>
          <w:color w:val="000000" w:themeColor="text1"/>
          <w:sz w:val="20"/>
          <w:szCs w:val="20"/>
          <w:lang w:val="en-GB"/>
        </w:rPr>
        <w:t>C</w:t>
      </w:r>
      <w:r w:rsidR="467A27F3" w:rsidRPr="4EBF0638">
        <w:rPr>
          <w:color w:val="000000" w:themeColor="text1"/>
          <w:sz w:val="20"/>
          <w:szCs w:val="20"/>
          <w:lang w:val="en-GB"/>
        </w:rPr>
        <w:t>EBQ</w:t>
      </w:r>
      <w:commentRangeEnd w:id="9"/>
      <w:r>
        <w:commentReference w:id="9"/>
      </w:r>
      <w:r w:rsidR="496E4FAC" w:rsidRPr="4EBF0638">
        <w:rPr>
          <w:color w:val="000000" w:themeColor="text1"/>
          <w:sz w:val="20"/>
          <w:szCs w:val="20"/>
          <w:lang w:val="en-GB"/>
        </w:rPr>
        <w:t>; Wardle et al., 2001</w:t>
      </w:r>
      <w:r w:rsidR="2223763B" w:rsidRPr="4EBF0638">
        <w:rPr>
          <w:color w:val="000000" w:themeColor="text1"/>
          <w:sz w:val="20"/>
          <w:szCs w:val="20"/>
          <w:lang w:val="en-GB"/>
        </w:rPr>
        <w:t>)</w:t>
      </w:r>
      <w:r w:rsidR="4B6063AE" w:rsidRPr="4EBF0638">
        <w:rPr>
          <w:color w:val="000000" w:themeColor="text1"/>
          <w:sz w:val="20"/>
          <w:szCs w:val="20"/>
          <w:lang w:val="en-GB"/>
        </w:rPr>
        <w:t xml:space="preserve">, </w:t>
      </w:r>
      <w:r w:rsidR="0C329B9A" w:rsidRPr="4EBF0638">
        <w:rPr>
          <w:color w:val="000000" w:themeColor="text1"/>
          <w:sz w:val="20"/>
          <w:szCs w:val="20"/>
          <w:lang w:val="en-GB"/>
        </w:rPr>
        <w:t>ADHD Rating Scale-5 (</w:t>
      </w:r>
      <w:r w:rsidR="503BC620" w:rsidRPr="4EBF0638">
        <w:rPr>
          <w:color w:val="000000" w:themeColor="text1"/>
          <w:sz w:val="20"/>
          <w:szCs w:val="20"/>
          <w:lang w:val="en-GB"/>
        </w:rPr>
        <w:t>ADHD-5</w:t>
      </w:r>
      <w:r w:rsidR="48C47151" w:rsidRPr="4EBF0638">
        <w:rPr>
          <w:color w:val="000000" w:themeColor="text1"/>
          <w:sz w:val="20"/>
          <w:szCs w:val="20"/>
          <w:lang w:val="en-GB"/>
        </w:rPr>
        <w:t>; DuPaul et al., 2016</w:t>
      </w:r>
      <w:r w:rsidR="03B0765D" w:rsidRPr="4EBF0638">
        <w:rPr>
          <w:color w:val="000000" w:themeColor="text1"/>
          <w:sz w:val="20"/>
          <w:szCs w:val="20"/>
          <w:lang w:val="en-GB"/>
        </w:rPr>
        <w:t>)</w:t>
      </w:r>
      <w:r w:rsidR="503BC620" w:rsidRPr="4EBF0638">
        <w:rPr>
          <w:color w:val="000000" w:themeColor="text1"/>
          <w:sz w:val="20"/>
          <w:szCs w:val="20"/>
          <w:lang w:val="en-GB"/>
        </w:rPr>
        <w:t>, Repetitive Behaviour Scale-Revised (RBS-R</w:t>
      </w:r>
      <w:r w:rsidR="27BDF999" w:rsidRPr="4EBF0638">
        <w:rPr>
          <w:color w:val="000000" w:themeColor="text1"/>
          <w:sz w:val="20"/>
          <w:szCs w:val="20"/>
          <w:lang w:val="en-GB"/>
        </w:rPr>
        <w:t>; Bodfish et al., 1999; Bodfish et al., 2000</w:t>
      </w:r>
      <w:r w:rsidR="503BC620" w:rsidRPr="4EBF0638">
        <w:rPr>
          <w:color w:val="000000" w:themeColor="text1"/>
          <w:sz w:val="20"/>
          <w:szCs w:val="20"/>
          <w:lang w:val="en-GB"/>
        </w:rPr>
        <w:t>)</w:t>
      </w:r>
      <w:r w:rsidR="4B6063AE" w:rsidRPr="4EBF0638">
        <w:rPr>
          <w:color w:val="000000" w:themeColor="text1"/>
          <w:sz w:val="20"/>
          <w:szCs w:val="20"/>
          <w:lang w:val="en-GB"/>
        </w:rPr>
        <w:t xml:space="preserve">, and </w:t>
      </w:r>
      <w:r w:rsidR="0A662CDF" w:rsidRPr="4EBF0638">
        <w:rPr>
          <w:color w:val="000000" w:themeColor="text1"/>
          <w:sz w:val="20"/>
          <w:szCs w:val="20"/>
          <w:lang w:val="en-GB"/>
        </w:rPr>
        <w:t>Behaviour</w:t>
      </w:r>
      <w:r w:rsidR="4B6063AE" w:rsidRPr="4EBF0638">
        <w:rPr>
          <w:color w:val="000000" w:themeColor="text1"/>
          <w:sz w:val="20"/>
          <w:szCs w:val="20"/>
          <w:lang w:val="en-GB"/>
        </w:rPr>
        <w:t xml:space="preserve"> Rating Inventory of Executive Functioning (BRIEF</w:t>
      </w:r>
      <w:r w:rsidR="3A6E44BF" w:rsidRPr="4EBF0638">
        <w:rPr>
          <w:color w:val="000000" w:themeColor="text1"/>
          <w:sz w:val="20"/>
          <w:szCs w:val="20"/>
          <w:lang w:val="en-GB"/>
        </w:rPr>
        <w:t>-2; Gioia et al., 2015</w:t>
      </w:r>
      <w:r w:rsidR="4B6063AE" w:rsidRPr="4EBF0638">
        <w:rPr>
          <w:color w:val="000000" w:themeColor="text1"/>
          <w:sz w:val="20"/>
          <w:szCs w:val="20"/>
          <w:lang w:val="en-GB"/>
        </w:rPr>
        <w:t xml:space="preserve">). Results were </w:t>
      </w:r>
      <w:r w:rsidR="00266B4D" w:rsidRPr="4EBF0638">
        <w:rPr>
          <w:color w:val="000000" w:themeColor="text1"/>
          <w:sz w:val="20"/>
          <w:szCs w:val="20"/>
          <w:lang w:val="en-GB"/>
        </w:rPr>
        <w:t>analysed</w:t>
      </w:r>
      <w:r w:rsidR="4B6063AE" w:rsidRPr="4EBF0638">
        <w:rPr>
          <w:color w:val="000000" w:themeColor="text1"/>
          <w:sz w:val="20"/>
          <w:szCs w:val="20"/>
          <w:lang w:val="en-GB"/>
        </w:rPr>
        <w:t xml:space="preserve"> using </w:t>
      </w:r>
      <w:r w:rsidR="29485CDB" w:rsidRPr="4EBF0638">
        <w:rPr>
          <w:color w:val="000000" w:themeColor="text1"/>
          <w:sz w:val="20"/>
          <w:szCs w:val="20"/>
          <w:lang w:val="en-GB"/>
        </w:rPr>
        <w:t xml:space="preserve">correlations </w:t>
      </w:r>
      <w:r w:rsidR="01E2C5F8" w:rsidRPr="4EBF0638">
        <w:rPr>
          <w:color w:val="000000" w:themeColor="text1"/>
          <w:sz w:val="20"/>
          <w:szCs w:val="20"/>
          <w:lang w:val="en-GB"/>
        </w:rPr>
        <w:t xml:space="preserve">between measures </w:t>
      </w:r>
      <w:r w:rsidR="29485CDB" w:rsidRPr="4EBF0638">
        <w:rPr>
          <w:color w:val="000000" w:themeColor="text1"/>
          <w:sz w:val="20"/>
          <w:szCs w:val="20"/>
          <w:lang w:val="en-GB"/>
        </w:rPr>
        <w:t xml:space="preserve">and </w:t>
      </w:r>
      <w:r w:rsidR="4B6063AE" w:rsidRPr="4EBF0638">
        <w:rPr>
          <w:color w:val="000000" w:themeColor="text1"/>
          <w:sz w:val="20"/>
          <w:szCs w:val="20"/>
          <w:lang w:val="en-GB"/>
        </w:rPr>
        <w:t>two step</w:t>
      </w:r>
      <w:r w:rsidR="71C0020E" w:rsidRPr="4EBF0638">
        <w:rPr>
          <w:color w:val="000000" w:themeColor="text1"/>
          <w:sz w:val="20"/>
          <w:szCs w:val="20"/>
          <w:lang w:val="en-GB"/>
        </w:rPr>
        <w:t>wise</w:t>
      </w:r>
      <w:r w:rsidR="4B6063AE" w:rsidRPr="4EBF0638">
        <w:rPr>
          <w:color w:val="000000" w:themeColor="text1"/>
          <w:sz w:val="20"/>
          <w:szCs w:val="20"/>
          <w:lang w:val="en-GB"/>
        </w:rPr>
        <w:t xml:space="preserve"> linear regression</w:t>
      </w:r>
      <w:commentRangeStart w:id="10"/>
      <w:r w:rsidR="4B6063AE" w:rsidRPr="4EBF0638">
        <w:rPr>
          <w:color w:val="000000" w:themeColor="text1"/>
          <w:sz w:val="20"/>
          <w:szCs w:val="20"/>
          <w:lang w:val="en-GB"/>
        </w:rPr>
        <w:t>s</w:t>
      </w:r>
      <w:r w:rsidR="2360351A" w:rsidRPr="4EBF0638">
        <w:rPr>
          <w:color w:val="000000" w:themeColor="text1"/>
          <w:sz w:val="20"/>
          <w:szCs w:val="20"/>
          <w:lang w:val="en-GB"/>
        </w:rPr>
        <w:t xml:space="preserve">, one model </w:t>
      </w:r>
      <w:r w:rsidR="370CDA8B" w:rsidRPr="4EBF0638">
        <w:rPr>
          <w:color w:val="000000" w:themeColor="text1"/>
          <w:sz w:val="20"/>
          <w:szCs w:val="20"/>
          <w:lang w:val="en-GB"/>
        </w:rPr>
        <w:t>predicting</w:t>
      </w:r>
      <w:r w:rsidR="2360351A" w:rsidRPr="4EBF0638">
        <w:rPr>
          <w:color w:val="000000" w:themeColor="text1"/>
          <w:sz w:val="20"/>
          <w:szCs w:val="20"/>
          <w:lang w:val="en-GB"/>
        </w:rPr>
        <w:t xml:space="preserve"> CEBQ food approach scores and one model predicting CEBQ</w:t>
      </w:r>
      <w:commentRangeEnd w:id="10"/>
      <w:r>
        <w:commentReference w:id="10"/>
      </w:r>
      <w:commentRangeStart w:id="11"/>
      <w:r w:rsidR="4B6063AE" w:rsidRPr="4EBF0638">
        <w:rPr>
          <w:color w:val="000000" w:themeColor="text1"/>
          <w:sz w:val="20"/>
          <w:szCs w:val="20"/>
          <w:lang w:val="en-GB"/>
        </w:rPr>
        <w:t xml:space="preserve"> </w:t>
      </w:r>
      <w:r w:rsidR="0BCD18EA" w:rsidRPr="4EBF0638">
        <w:rPr>
          <w:color w:val="000000" w:themeColor="text1"/>
          <w:sz w:val="20"/>
          <w:szCs w:val="20"/>
          <w:lang w:val="en-GB"/>
        </w:rPr>
        <w:t>food avoidance</w:t>
      </w:r>
      <w:r w:rsidR="7AF70D47" w:rsidRPr="4EBF0638">
        <w:rPr>
          <w:color w:val="000000" w:themeColor="text1"/>
          <w:sz w:val="20"/>
          <w:szCs w:val="20"/>
          <w:lang w:val="en-GB"/>
        </w:rPr>
        <w:t xml:space="preserve"> scores</w:t>
      </w:r>
      <w:commentRangeEnd w:id="11"/>
      <w:r>
        <w:commentReference w:id="11"/>
      </w:r>
      <w:r w:rsidR="4B6063AE" w:rsidRPr="4EBF0638">
        <w:rPr>
          <w:color w:val="000000" w:themeColor="text1"/>
          <w:sz w:val="20"/>
          <w:szCs w:val="20"/>
          <w:lang w:val="en-GB"/>
        </w:rPr>
        <w:t xml:space="preserve">. Block 1 includes demographic factors (i.e., age, assigned-sex, diagnosis), block 2 includes </w:t>
      </w:r>
      <w:r w:rsidR="4064839B" w:rsidRPr="4EBF0638">
        <w:rPr>
          <w:color w:val="000000" w:themeColor="text1"/>
          <w:sz w:val="20"/>
          <w:szCs w:val="20"/>
          <w:lang w:val="en-GB"/>
        </w:rPr>
        <w:t>ADHD-5 scores</w:t>
      </w:r>
      <w:r w:rsidR="6452886B" w:rsidRPr="4EBF0638">
        <w:rPr>
          <w:color w:val="000000" w:themeColor="text1"/>
          <w:sz w:val="20"/>
          <w:szCs w:val="20"/>
          <w:lang w:val="en-GB"/>
        </w:rPr>
        <w:t xml:space="preserve"> (i.e. inattentive, hyperactive, combined)</w:t>
      </w:r>
      <w:r w:rsidR="4B6063AE" w:rsidRPr="4EBF0638">
        <w:rPr>
          <w:color w:val="000000" w:themeColor="text1"/>
          <w:sz w:val="20"/>
          <w:szCs w:val="20"/>
          <w:lang w:val="en-GB"/>
        </w:rPr>
        <w:t xml:space="preserve">, and block 3 </w:t>
      </w:r>
      <w:r w:rsidR="255D53B7" w:rsidRPr="4EBF0638">
        <w:rPr>
          <w:color w:val="000000" w:themeColor="text1"/>
          <w:sz w:val="20"/>
          <w:szCs w:val="20"/>
          <w:lang w:val="en-GB"/>
        </w:rPr>
        <w:t xml:space="preserve">adds </w:t>
      </w:r>
      <w:r w:rsidR="27E4BDD6" w:rsidRPr="4EBF0638">
        <w:rPr>
          <w:color w:val="000000" w:themeColor="text1"/>
          <w:sz w:val="20"/>
          <w:szCs w:val="20"/>
          <w:lang w:val="en-GB"/>
        </w:rPr>
        <w:t>executive functioning challenges (i.e. BRIEF subscale</w:t>
      </w:r>
      <w:r w:rsidR="63A870D5" w:rsidRPr="4EBF0638">
        <w:rPr>
          <w:color w:val="000000" w:themeColor="text1"/>
          <w:sz w:val="20"/>
          <w:szCs w:val="20"/>
          <w:lang w:val="en-GB"/>
        </w:rPr>
        <w:t>s</w:t>
      </w:r>
      <w:r w:rsidR="27E4BDD6" w:rsidRPr="4EBF0638">
        <w:rPr>
          <w:color w:val="000000" w:themeColor="text1"/>
          <w:sz w:val="20"/>
          <w:szCs w:val="20"/>
          <w:lang w:val="en-GB"/>
        </w:rPr>
        <w:t>) and repetitive behaviours (i.e. RBS-R subscales)</w:t>
      </w:r>
      <w:r w:rsidR="4B6063AE" w:rsidRPr="4EBF0638">
        <w:rPr>
          <w:color w:val="000000" w:themeColor="text1"/>
          <w:sz w:val="20"/>
          <w:szCs w:val="20"/>
          <w:lang w:val="en-GB"/>
        </w:rPr>
        <w:t>.</w:t>
      </w:r>
    </w:p>
    <w:p w14:paraId="7AC50374" w14:textId="14AAA29D" w:rsidR="003D6244" w:rsidRPr="00B111EB" w:rsidRDefault="003D6244" w:rsidP="4EBF0638">
      <w:pPr>
        <w:spacing w:after="80"/>
        <w:rPr>
          <w:color w:val="000000"/>
          <w:sz w:val="20"/>
          <w:szCs w:val="20"/>
          <w:lang w:val="en-GB"/>
        </w:rPr>
      </w:pPr>
      <w:r w:rsidRPr="4EBF0638">
        <w:rPr>
          <w:b/>
          <w:bCs/>
          <w:color w:val="000000" w:themeColor="text1"/>
          <w:sz w:val="20"/>
          <w:szCs w:val="20"/>
          <w:lang w:val="en-GB"/>
        </w:rPr>
        <w:t>Results</w:t>
      </w:r>
      <w:r w:rsidRPr="4EBF0638">
        <w:rPr>
          <w:color w:val="000000" w:themeColor="text1"/>
          <w:sz w:val="20"/>
          <w:szCs w:val="20"/>
          <w:lang w:val="en-GB"/>
        </w:rPr>
        <w:t xml:space="preserve">: </w:t>
      </w:r>
      <w:r w:rsidR="30F1A016" w:rsidRPr="4EBF0638">
        <w:rPr>
          <w:color w:val="000000" w:themeColor="text1"/>
          <w:sz w:val="20"/>
          <w:szCs w:val="20"/>
          <w:lang w:val="en-GB"/>
        </w:rPr>
        <w:t xml:space="preserve">No associations were found </w:t>
      </w:r>
      <w:r w:rsidR="3696DEAA" w:rsidRPr="4EBF0638">
        <w:rPr>
          <w:color w:val="000000" w:themeColor="text1"/>
          <w:sz w:val="20"/>
          <w:szCs w:val="20"/>
          <w:lang w:val="en-GB"/>
        </w:rPr>
        <w:t xml:space="preserve">between </w:t>
      </w:r>
      <w:r w:rsidR="2E3165EF" w:rsidRPr="4EBF0638">
        <w:rPr>
          <w:color w:val="000000" w:themeColor="text1"/>
          <w:sz w:val="20"/>
          <w:szCs w:val="20"/>
          <w:lang w:val="en-GB"/>
        </w:rPr>
        <w:t>ADHD-5, BRIEF, or RBS-R scores</w:t>
      </w:r>
      <w:r w:rsidR="3696DEAA" w:rsidRPr="4EBF0638">
        <w:rPr>
          <w:color w:val="000000" w:themeColor="text1"/>
          <w:sz w:val="20"/>
          <w:szCs w:val="20"/>
          <w:lang w:val="en-GB"/>
        </w:rPr>
        <w:t xml:space="preserve"> and </w:t>
      </w:r>
      <w:r w:rsidR="30F1A016" w:rsidRPr="4EBF0638">
        <w:rPr>
          <w:color w:val="000000" w:themeColor="text1"/>
          <w:sz w:val="20"/>
          <w:szCs w:val="20"/>
          <w:lang w:val="en-GB"/>
        </w:rPr>
        <w:t xml:space="preserve">food approach behaviours. </w:t>
      </w:r>
      <w:r w:rsidR="489A5892" w:rsidRPr="4EBF0638">
        <w:rPr>
          <w:color w:val="000000" w:themeColor="text1"/>
          <w:sz w:val="20"/>
          <w:szCs w:val="20"/>
          <w:lang w:val="en-GB"/>
        </w:rPr>
        <w:t>Inattention</w:t>
      </w:r>
      <w:r w:rsidR="41B37912" w:rsidRPr="4EBF0638">
        <w:rPr>
          <w:color w:val="000000" w:themeColor="text1"/>
          <w:sz w:val="20"/>
          <w:szCs w:val="20"/>
          <w:lang w:val="en-GB"/>
        </w:rPr>
        <w:t xml:space="preserve"> scores</w:t>
      </w:r>
      <w:r w:rsidR="3CE7ADAE" w:rsidRPr="4EBF0638">
        <w:rPr>
          <w:color w:val="000000" w:themeColor="text1"/>
          <w:sz w:val="20"/>
          <w:szCs w:val="20"/>
          <w:lang w:val="en-GB"/>
        </w:rPr>
        <w:t xml:space="preserve">, </w:t>
      </w:r>
      <w:r w:rsidR="3CE7ADAE" w:rsidRPr="4EBF0638">
        <w:rPr>
          <w:i/>
          <w:iCs/>
          <w:color w:val="000000" w:themeColor="text1"/>
          <w:sz w:val="20"/>
          <w:szCs w:val="20"/>
          <w:lang w:val="en-GB"/>
        </w:rPr>
        <w:t>r</w:t>
      </w:r>
      <w:r w:rsidR="3CE7ADAE" w:rsidRPr="4EBF0638">
        <w:rPr>
          <w:color w:val="000000" w:themeColor="text1"/>
          <w:sz w:val="20"/>
          <w:szCs w:val="20"/>
          <w:lang w:val="en-GB"/>
        </w:rPr>
        <w:t xml:space="preserve">=.256, </w:t>
      </w:r>
      <w:r w:rsidR="3CE7ADAE" w:rsidRPr="4EBF0638">
        <w:rPr>
          <w:i/>
          <w:iCs/>
          <w:color w:val="000000" w:themeColor="text1"/>
          <w:sz w:val="20"/>
          <w:szCs w:val="20"/>
          <w:lang w:val="en-GB"/>
        </w:rPr>
        <w:t>p</w:t>
      </w:r>
      <w:r w:rsidR="3CE7ADAE" w:rsidRPr="4EBF0638">
        <w:rPr>
          <w:color w:val="000000" w:themeColor="text1"/>
          <w:sz w:val="20"/>
          <w:szCs w:val="20"/>
          <w:lang w:val="en-GB"/>
        </w:rPr>
        <w:t>&lt;.001</w:t>
      </w:r>
      <w:r w:rsidR="79786D8F" w:rsidRPr="4EBF0638">
        <w:rPr>
          <w:color w:val="000000" w:themeColor="text1"/>
          <w:sz w:val="20"/>
          <w:szCs w:val="20"/>
          <w:lang w:val="en-GB"/>
        </w:rPr>
        <w:t>, and combined</w:t>
      </w:r>
      <w:r w:rsidR="489A5892" w:rsidRPr="4EBF0638">
        <w:rPr>
          <w:color w:val="000000" w:themeColor="text1"/>
          <w:sz w:val="20"/>
          <w:szCs w:val="20"/>
          <w:lang w:val="en-GB"/>
        </w:rPr>
        <w:t xml:space="preserve"> scores</w:t>
      </w:r>
      <w:r w:rsidR="48DF2C80" w:rsidRPr="4EBF0638">
        <w:rPr>
          <w:color w:val="000000" w:themeColor="text1"/>
          <w:sz w:val="20"/>
          <w:szCs w:val="20"/>
          <w:lang w:val="en-GB"/>
        </w:rPr>
        <w:t xml:space="preserve">, </w:t>
      </w:r>
      <w:commentRangeStart w:id="12"/>
      <w:r w:rsidR="48DF2C80" w:rsidRPr="4EBF0638">
        <w:rPr>
          <w:i/>
          <w:iCs/>
          <w:color w:val="000000" w:themeColor="text1"/>
          <w:sz w:val="20"/>
          <w:szCs w:val="20"/>
          <w:lang w:val="en-GB"/>
        </w:rPr>
        <w:t>r</w:t>
      </w:r>
      <w:r w:rsidR="48DF2C80" w:rsidRPr="4EBF0638">
        <w:rPr>
          <w:color w:val="000000" w:themeColor="text1"/>
          <w:sz w:val="20"/>
          <w:szCs w:val="20"/>
          <w:lang w:val="en-GB"/>
        </w:rPr>
        <w:t xml:space="preserve">=.254, </w:t>
      </w:r>
      <w:r w:rsidR="48DF2C80" w:rsidRPr="4EBF0638">
        <w:rPr>
          <w:i/>
          <w:iCs/>
          <w:color w:val="000000" w:themeColor="text1"/>
          <w:sz w:val="20"/>
          <w:szCs w:val="20"/>
          <w:lang w:val="en-GB"/>
        </w:rPr>
        <w:t>p</w:t>
      </w:r>
      <w:r w:rsidR="48DF2C80" w:rsidRPr="4EBF0638">
        <w:rPr>
          <w:color w:val="000000" w:themeColor="text1"/>
          <w:sz w:val="20"/>
          <w:szCs w:val="20"/>
          <w:lang w:val="en-GB"/>
        </w:rPr>
        <w:t>&lt;.001</w:t>
      </w:r>
      <w:commentRangeEnd w:id="12"/>
      <w:r>
        <w:commentReference w:id="12"/>
      </w:r>
      <w:r w:rsidR="48DF2C80" w:rsidRPr="4EBF0638">
        <w:rPr>
          <w:color w:val="000000" w:themeColor="text1"/>
          <w:sz w:val="20"/>
          <w:szCs w:val="20"/>
          <w:lang w:val="en-GB"/>
        </w:rPr>
        <w:t>,</w:t>
      </w:r>
      <w:r w:rsidR="489A5892" w:rsidRPr="4EBF0638">
        <w:rPr>
          <w:color w:val="000000" w:themeColor="text1"/>
          <w:sz w:val="20"/>
          <w:szCs w:val="20"/>
          <w:lang w:val="en-GB"/>
        </w:rPr>
        <w:t xml:space="preserve"> from the </w:t>
      </w:r>
      <w:r w:rsidR="1CA6C266" w:rsidRPr="4EBF0638">
        <w:rPr>
          <w:color w:val="000000" w:themeColor="text1"/>
          <w:sz w:val="20"/>
          <w:szCs w:val="20"/>
          <w:lang w:val="en-GB"/>
        </w:rPr>
        <w:t xml:space="preserve">ADHD-5 </w:t>
      </w:r>
      <w:r w:rsidR="3562A7FD" w:rsidRPr="4EBF0638">
        <w:rPr>
          <w:color w:val="000000" w:themeColor="text1"/>
          <w:sz w:val="20"/>
          <w:szCs w:val="20"/>
          <w:lang w:val="en-GB"/>
        </w:rPr>
        <w:t xml:space="preserve">were significantly </w:t>
      </w:r>
      <w:r w:rsidR="489A5892" w:rsidRPr="4EBF0638">
        <w:rPr>
          <w:color w:val="000000" w:themeColor="text1"/>
          <w:sz w:val="20"/>
          <w:szCs w:val="20"/>
          <w:lang w:val="en-GB"/>
        </w:rPr>
        <w:t xml:space="preserve">associated with </w:t>
      </w:r>
      <w:r w:rsidR="5BB1B1E4" w:rsidRPr="4EBF0638">
        <w:rPr>
          <w:color w:val="000000" w:themeColor="text1"/>
          <w:sz w:val="20"/>
          <w:szCs w:val="20"/>
          <w:lang w:val="en-GB"/>
        </w:rPr>
        <w:t>food avoidance behaviours</w:t>
      </w:r>
      <w:r w:rsidR="10D86899" w:rsidRPr="4EBF0638">
        <w:rPr>
          <w:color w:val="000000" w:themeColor="text1"/>
          <w:sz w:val="20"/>
          <w:szCs w:val="20"/>
          <w:lang w:val="en-GB"/>
        </w:rPr>
        <w:t>.</w:t>
      </w:r>
      <w:r w:rsidR="511DC0BE" w:rsidRPr="4EBF0638">
        <w:rPr>
          <w:color w:val="000000" w:themeColor="text1"/>
          <w:sz w:val="20"/>
          <w:szCs w:val="20"/>
          <w:lang w:val="en-GB"/>
        </w:rPr>
        <w:t xml:space="preserve"> </w:t>
      </w:r>
      <w:r w:rsidR="33D21FD8" w:rsidRPr="4EBF0638">
        <w:rPr>
          <w:color w:val="000000" w:themeColor="text1"/>
          <w:sz w:val="20"/>
          <w:szCs w:val="20"/>
          <w:lang w:val="en-GB"/>
        </w:rPr>
        <w:t>Severa</w:t>
      </w:r>
      <w:r w:rsidR="393E5DF7" w:rsidRPr="4EBF0638">
        <w:rPr>
          <w:color w:val="000000" w:themeColor="text1"/>
          <w:sz w:val="20"/>
          <w:szCs w:val="20"/>
          <w:lang w:val="en-GB"/>
        </w:rPr>
        <w:t xml:space="preserve">l </w:t>
      </w:r>
      <w:r w:rsidR="37827611" w:rsidRPr="4EBF0638">
        <w:rPr>
          <w:color w:val="000000" w:themeColor="text1"/>
          <w:sz w:val="20"/>
          <w:szCs w:val="20"/>
          <w:lang w:val="en-GB"/>
        </w:rPr>
        <w:t>RBS-R sc</w:t>
      </w:r>
      <w:r w:rsidR="3834A36E" w:rsidRPr="4EBF0638">
        <w:rPr>
          <w:color w:val="000000" w:themeColor="text1"/>
          <w:sz w:val="20"/>
          <w:szCs w:val="20"/>
          <w:lang w:val="en-GB"/>
        </w:rPr>
        <w:t>ales</w:t>
      </w:r>
      <w:r w:rsidR="393E5DF7" w:rsidRPr="4EBF0638">
        <w:rPr>
          <w:color w:val="000000" w:themeColor="text1"/>
          <w:sz w:val="20"/>
          <w:szCs w:val="20"/>
          <w:lang w:val="en-GB"/>
        </w:rPr>
        <w:t xml:space="preserve"> were </w:t>
      </w:r>
      <w:r w:rsidR="3F452369" w:rsidRPr="4EBF0638">
        <w:rPr>
          <w:color w:val="000000" w:themeColor="text1"/>
          <w:sz w:val="20"/>
          <w:szCs w:val="20"/>
          <w:lang w:val="en-GB"/>
        </w:rPr>
        <w:t xml:space="preserve">also </w:t>
      </w:r>
      <w:r w:rsidR="393E5DF7" w:rsidRPr="4EBF0638">
        <w:rPr>
          <w:color w:val="000000" w:themeColor="text1"/>
          <w:sz w:val="20"/>
          <w:szCs w:val="20"/>
          <w:lang w:val="en-GB"/>
        </w:rPr>
        <w:t>positively correlated with food avoidance</w:t>
      </w:r>
      <w:commentRangeStart w:id="13"/>
      <w:r w:rsidR="3AE56FC8" w:rsidRPr="4EBF0638">
        <w:rPr>
          <w:color w:val="000000" w:themeColor="text1"/>
          <w:sz w:val="20"/>
          <w:szCs w:val="20"/>
          <w:lang w:val="en-GB"/>
        </w:rPr>
        <w:t xml:space="preserve"> including</w:t>
      </w:r>
      <w:r w:rsidR="54E51044" w:rsidRPr="4EBF0638">
        <w:rPr>
          <w:color w:val="000000" w:themeColor="text1"/>
          <w:sz w:val="20"/>
          <w:szCs w:val="20"/>
          <w:lang w:val="en-GB"/>
        </w:rPr>
        <w:t xml:space="preserve"> the </w:t>
      </w:r>
      <w:r w:rsidR="216DC934" w:rsidRPr="4EBF0638">
        <w:rPr>
          <w:color w:val="000000" w:themeColor="text1"/>
          <w:sz w:val="20"/>
          <w:szCs w:val="20"/>
          <w:lang w:val="en-GB"/>
        </w:rPr>
        <w:t>compulsive</w:t>
      </w:r>
      <w:r w:rsidR="6F48BB1E" w:rsidRPr="4EBF0638">
        <w:rPr>
          <w:color w:val="000000" w:themeColor="text1"/>
          <w:sz w:val="20"/>
          <w:szCs w:val="20"/>
          <w:lang w:val="en-GB"/>
        </w:rPr>
        <w:t>ness</w:t>
      </w:r>
      <w:r w:rsidR="54E51044" w:rsidRPr="4EBF0638">
        <w:rPr>
          <w:color w:val="000000" w:themeColor="text1"/>
          <w:sz w:val="20"/>
          <w:szCs w:val="20"/>
          <w:lang w:val="en-GB"/>
        </w:rPr>
        <w:t xml:space="preserve"> scale</w:t>
      </w:r>
      <w:r w:rsidR="620BA5F7" w:rsidRPr="4EBF0638">
        <w:rPr>
          <w:color w:val="000000" w:themeColor="text1"/>
          <w:sz w:val="20"/>
          <w:szCs w:val="20"/>
          <w:lang w:val="en-GB"/>
        </w:rPr>
        <w:t>,</w:t>
      </w:r>
      <w:r w:rsidR="0EBB310C" w:rsidRPr="4EBF0638">
        <w:rPr>
          <w:i/>
          <w:iCs/>
          <w:color w:val="000000" w:themeColor="text1"/>
          <w:sz w:val="20"/>
          <w:szCs w:val="20"/>
          <w:lang w:val="en-GB"/>
        </w:rPr>
        <w:t xml:space="preserve"> r</w:t>
      </w:r>
      <w:r w:rsidR="0EBB310C" w:rsidRPr="4EBF0638">
        <w:rPr>
          <w:color w:val="000000" w:themeColor="text1"/>
          <w:sz w:val="20"/>
          <w:szCs w:val="20"/>
          <w:lang w:val="en-GB"/>
        </w:rPr>
        <w:t>=.</w:t>
      </w:r>
      <w:r w:rsidR="762801E9" w:rsidRPr="4EBF0638">
        <w:rPr>
          <w:color w:val="000000" w:themeColor="text1"/>
          <w:sz w:val="20"/>
          <w:szCs w:val="20"/>
          <w:lang w:val="en-GB"/>
        </w:rPr>
        <w:t>202</w:t>
      </w:r>
      <w:r w:rsidR="0EBB310C" w:rsidRPr="4EBF0638">
        <w:rPr>
          <w:color w:val="000000" w:themeColor="text1"/>
          <w:sz w:val="20"/>
          <w:szCs w:val="20"/>
          <w:lang w:val="en-GB"/>
        </w:rPr>
        <w:t xml:space="preserve">, </w:t>
      </w:r>
      <w:r w:rsidR="0EBB310C" w:rsidRPr="4EBF0638">
        <w:rPr>
          <w:i/>
          <w:iCs/>
          <w:color w:val="000000" w:themeColor="text1"/>
          <w:sz w:val="20"/>
          <w:szCs w:val="20"/>
          <w:lang w:val="en-GB"/>
        </w:rPr>
        <w:t>p</w:t>
      </w:r>
      <w:r w:rsidR="516DACE3" w:rsidRPr="4EBF0638">
        <w:rPr>
          <w:color w:val="000000" w:themeColor="text1"/>
          <w:sz w:val="20"/>
          <w:szCs w:val="20"/>
          <w:lang w:val="en-GB"/>
        </w:rPr>
        <w:t>=.0</w:t>
      </w:r>
      <w:r w:rsidR="269A4CD0" w:rsidRPr="4EBF0638">
        <w:rPr>
          <w:color w:val="000000" w:themeColor="text1"/>
          <w:sz w:val="20"/>
          <w:szCs w:val="20"/>
          <w:lang w:val="en-GB"/>
        </w:rPr>
        <w:t>40</w:t>
      </w:r>
      <w:r w:rsidR="0EBB310C" w:rsidRPr="4EBF0638">
        <w:rPr>
          <w:color w:val="000000" w:themeColor="text1"/>
          <w:sz w:val="20"/>
          <w:szCs w:val="20"/>
          <w:lang w:val="en-GB"/>
        </w:rPr>
        <w:t>, ritual</w:t>
      </w:r>
      <w:r w:rsidR="0867C9E8" w:rsidRPr="4EBF0638">
        <w:rPr>
          <w:color w:val="000000" w:themeColor="text1"/>
          <w:sz w:val="20"/>
          <w:szCs w:val="20"/>
          <w:lang w:val="en-GB"/>
        </w:rPr>
        <w:t xml:space="preserve"> scale</w:t>
      </w:r>
      <w:r w:rsidR="0EBB310C" w:rsidRPr="4EBF0638">
        <w:rPr>
          <w:color w:val="000000" w:themeColor="text1"/>
          <w:sz w:val="20"/>
          <w:szCs w:val="20"/>
          <w:lang w:val="en-GB"/>
        </w:rPr>
        <w:t xml:space="preserve">, </w:t>
      </w:r>
      <w:r w:rsidR="0EBB310C" w:rsidRPr="4EBF0638">
        <w:rPr>
          <w:i/>
          <w:iCs/>
          <w:color w:val="000000" w:themeColor="text1"/>
          <w:sz w:val="20"/>
          <w:szCs w:val="20"/>
          <w:lang w:val="en-GB"/>
        </w:rPr>
        <w:t>r</w:t>
      </w:r>
      <w:r w:rsidR="0EBB310C" w:rsidRPr="4EBF0638">
        <w:rPr>
          <w:color w:val="000000" w:themeColor="text1"/>
          <w:sz w:val="20"/>
          <w:szCs w:val="20"/>
          <w:lang w:val="en-GB"/>
        </w:rPr>
        <w:t>=</w:t>
      </w:r>
      <w:r w:rsidR="12CFCA38" w:rsidRPr="4EBF0638">
        <w:rPr>
          <w:color w:val="000000" w:themeColor="text1"/>
          <w:sz w:val="20"/>
          <w:szCs w:val="20"/>
          <w:lang w:val="en-GB"/>
        </w:rPr>
        <w:t>.2</w:t>
      </w:r>
      <w:r w:rsidR="7526734C" w:rsidRPr="4EBF0638">
        <w:rPr>
          <w:color w:val="000000" w:themeColor="text1"/>
          <w:sz w:val="20"/>
          <w:szCs w:val="20"/>
          <w:lang w:val="en-GB"/>
        </w:rPr>
        <w:t>22</w:t>
      </w:r>
      <w:r w:rsidR="12CFCA38" w:rsidRPr="4EBF0638">
        <w:rPr>
          <w:color w:val="000000" w:themeColor="text1"/>
          <w:sz w:val="20"/>
          <w:szCs w:val="20"/>
          <w:lang w:val="en-GB"/>
        </w:rPr>
        <w:t xml:space="preserve">, </w:t>
      </w:r>
      <w:r w:rsidR="12CFCA38" w:rsidRPr="4EBF0638">
        <w:rPr>
          <w:i/>
          <w:iCs/>
          <w:color w:val="000000" w:themeColor="text1"/>
          <w:sz w:val="20"/>
          <w:szCs w:val="20"/>
          <w:lang w:val="en-GB"/>
        </w:rPr>
        <w:t>p</w:t>
      </w:r>
      <w:r w:rsidR="12CFCA38" w:rsidRPr="4EBF0638">
        <w:rPr>
          <w:color w:val="000000" w:themeColor="text1"/>
          <w:sz w:val="20"/>
          <w:szCs w:val="20"/>
          <w:lang w:val="en-GB"/>
        </w:rPr>
        <w:t>=.0</w:t>
      </w:r>
      <w:r w:rsidR="28F910D8" w:rsidRPr="4EBF0638">
        <w:rPr>
          <w:color w:val="000000" w:themeColor="text1"/>
          <w:sz w:val="20"/>
          <w:szCs w:val="20"/>
          <w:lang w:val="en-GB"/>
        </w:rPr>
        <w:t>23</w:t>
      </w:r>
      <w:r w:rsidR="702516CF" w:rsidRPr="4EBF0638">
        <w:rPr>
          <w:color w:val="000000" w:themeColor="text1"/>
          <w:sz w:val="20"/>
          <w:szCs w:val="20"/>
          <w:lang w:val="en-GB"/>
        </w:rPr>
        <w:t xml:space="preserve">, </w:t>
      </w:r>
      <w:r w:rsidR="41E8AC83" w:rsidRPr="4EBF0638">
        <w:rPr>
          <w:color w:val="000000" w:themeColor="text1"/>
          <w:sz w:val="20"/>
          <w:szCs w:val="20"/>
          <w:lang w:val="en-GB"/>
        </w:rPr>
        <w:t>and sameness scale</w:t>
      </w:r>
      <w:r w:rsidR="29785E5D" w:rsidRPr="4EBF0638">
        <w:rPr>
          <w:color w:val="000000" w:themeColor="text1"/>
          <w:sz w:val="20"/>
          <w:szCs w:val="20"/>
          <w:lang w:val="en-GB"/>
        </w:rPr>
        <w:t>,</w:t>
      </w:r>
      <w:r w:rsidR="29785E5D" w:rsidRPr="4EBF0638">
        <w:rPr>
          <w:i/>
          <w:iCs/>
          <w:color w:val="000000" w:themeColor="text1"/>
          <w:sz w:val="20"/>
          <w:szCs w:val="20"/>
          <w:lang w:val="en-GB"/>
        </w:rPr>
        <w:t xml:space="preserve"> r</w:t>
      </w:r>
      <w:r w:rsidR="29785E5D" w:rsidRPr="4EBF0638">
        <w:rPr>
          <w:color w:val="000000" w:themeColor="text1"/>
          <w:sz w:val="20"/>
          <w:szCs w:val="20"/>
          <w:lang w:val="en-GB"/>
        </w:rPr>
        <w:t>=.205,</w:t>
      </w:r>
      <w:r w:rsidR="29785E5D" w:rsidRPr="4EBF0638">
        <w:rPr>
          <w:i/>
          <w:iCs/>
          <w:color w:val="000000" w:themeColor="text1"/>
          <w:sz w:val="20"/>
          <w:szCs w:val="20"/>
          <w:lang w:val="en-GB"/>
        </w:rPr>
        <w:t xml:space="preserve"> p</w:t>
      </w:r>
      <w:r w:rsidR="29785E5D" w:rsidRPr="4EBF0638">
        <w:rPr>
          <w:color w:val="000000" w:themeColor="text1"/>
          <w:sz w:val="20"/>
          <w:szCs w:val="20"/>
          <w:lang w:val="en-GB"/>
        </w:rPr>
        <w:t>=.037.</w:t>
      </w:r>
      <w:r w:rsidR="356CD6AE" w:rsidRPr="4EBF0638">
        <w:rPr>
          <w:color w:val="000000" w:themeColor="text1"/>
          <w:sz w:val="20"/>
          <w:szCs w:val="20"/>
          <w:lang w:val="en-GB"/>
        </w:rPr>
        <w:t xml:space="preserve"> </w:t>
      </w:r>
      <w:r w:rsidR="009EA7B5" w:rsidRPr="4EBF0638">
        <w:rPr>
          <w:color w:val="000000" w:themeColor="text1"/>
          <w:sz w:val="20"/>
          <w:szCs w:val="20"/>
          <w:lang w:val="en-GB"/>
        </w:rPr>
        <w:t xml:space="preserve">Food avoidance was associated with overall BRIEF scores, </w:t>
      </w:r>
      <w:r w:rsidR="009EA7B5" w:rsidRPr="4EBF0638">
        <w:rPr>
          <w:i/>
          <w:iCs/>
          <w:color w:val="000000" w:themeColor="text1"/>
          <w:sz w:val="20"/>
          <w:szCs w:val="20"/>
          <w:lang w:val="en-GB"/>
        </w:rPr>
        <w:t>r</w:t>
      </w:r>
      <w:r w:rsidR="009EA7B5" w:rsidRPr="4EBF0638">
        <w:rPr>
          <w:color w:val="000000" w:themeColor="text1"/>
          <w:sz w:val="20"/>
          <w:szCs w:val="20"/>
          <w:lang w:val="en-GB"/>
        </w:rPr>
        <w:t xml:space="preserve">=.309, </w:t>
      </w:r>
      <w:r w:rsidR="009EA7B5" w:rsidRPr="4EBF0638">
        <w:rPr>
          <w:i/>
          <w:iCs/>
          <w:color w:val="000000" w:themeColor="text1"/>
          <w:sz w:val="20"/>
          <w:szCs w:val="20"/>
          <w:lang w:val="en-GB"/>
        </w:rPr>
        <w:t>p</w:t>
      </w:r>
      <w:r w:rsidR="009EA7B5" w:rsidRPr="4EBF0638">
        <w:rPr>
          <w:color w:val="000000" w:themeColor="text1"/>
          <w:sz w:val="20"/>
          <w:szCs w:val="20"/>
          <w:lang w:val="en-GB"/>
        </w:rPr>
        <w:t>=.002, a</w:t>
      </w:r>
      <w:r w:rsidR="59F76435" w:rsidRPr="4EBF0638">
        <w:rPr>
          <w:color w:val="000000" w:themeColor="text1"/>
          <w:sz w:val="20"/>
          <w:szCs w:val="20"/>
          <w:lang w:val="en-GB"/>
        </w:rPr>
        <w:t xml:space="preserve">nd more specifically shift t-scores, </w:t>
      </w:r>
      <w:r w:rsidR="59F76435" w:rsidRPr="4EBF0638">
        <w:rPr>
          <w:i/>
          <w:iCs/>
          <w:color w:val="000000" w:themeColor="text1"/>
          <w:sz w:val="20"/>
          <w:szCs w:val="20"/>
          <w:lang w:val="en-GB"/>
        </w:rPr>
        <w:t>r</w:t>
      </w:r>
      <w:r w:rsidR="59F76435" w:rsidRPr="4EBF0638">
        <w:rPr>
          <w:color w:val="000000" w:themeColor="text1"/>
          <w:sz w:val="20"/>
          <w:szCs w:val="20"/>
          <w:lang w:val="en-GB"/>
        </w:rPr>
        <w:t>=.242,</w:t>
      </w:r>
      <w:r w:rsidR="59F76435" w:rsidRPr="4EBF0638">
        <w:rPr>
          <w:i/>
          <w:iCs/>
          <w:color w:val="000000" w:themeColor="text1"/>
          <w:sz w:val="20"/>
          <w:szCs w:val="20"/>
          <w:lang w:val="en-GB"/>
        </w:rPr>
        <w:t xml:space="preserve"> p</w:t>
      </w:r>
      <w:r w:rsidR="59F76435" w:rsidRPr="4EBF0638">
        <w:rPr>
          <w:color w:val="000000" w:themeColor="text1"/>
          <w:sz w:val="20"/>
          <w:szCs w:val="20"/>
          <w:lang w:val="en-GB"/>
        </w:rPr>
        <w:t xml:space="preserve">=.018, emotional control t-scores, </w:t>
      </w:r>
      <w:r w:rsidR="59F76435" w:rsidRPr="4EBF0638">
        <w:rPr>
          <w:i/>
          <w:iCs/>
          <w:color w:val="000000" w:themeColor="text1"/>
          <w:sz w:val="20"/>
          <w:szCs w:val="20"/>
          <w:lang w:val="en-GB"/>
        </w:rPr>
        <w:t>r</w:t>
      </w:r>
      <w:r w:rsidR="59F76435" w:rsidRPr="4EBF0638">
        <w:rPr>
          <w:color w:val="000000" w:themeColor="text1"/>
          <w:sz w:val="20"/>
          <w:szCs w:val="20"/>
          <w:lang w:val="en-GB"/>
        </w:rPr>
        <w:t xml:space="preserve">=.360, </w:t>
      </w:r>
      <w:r w:rsidR="59F76435" w:rsidRPr="4EBF0638">
        <w:rPr>
          <w:i/>
          <w:iCs/>
          <w:color w:val="000000" w:themeColor="text1"/>
          <w:sz w:val="20"/>
          <w:szCs w:val="20"/>
          <w:lang w:val="en-GB"/>
        </w:rPr>
        <w:t>p</w:t>
      </w:r>
      <w:r w:rsidR="59F76435" w:rsidRPr="4EBF0638">
        <w:rPr>
          <w:color w:val="000000" w:themeColor="text1"/>
          <w:sz w:val="20"/>
          <w:szCs w:val="20"/>
          <w:lang w:val="en-GB"/>
        </w:rPr>
        <w:t>&lt;.001, working memor</w:t>
      </w:r>
      <w:r w:rsidR="214432EE" w:rsidRPr="4EBF0638">
        <w:rPr>
          <w:color w:val="000000" w:themeColor="text1"/>
          <w:sz w:val="20"/>
          <w:szCs w:val="20"/>
          <w:lang w:val="en-GB"/>
        </w:rPr>
        <w:t xml:space="preserve">y t-scores, </w:t>
      </w:r>
      <w:r w:rsidR="214432EE" w:rsidRPr="4EBF0638">
        <w:rPr>
          <w:i/>
          <w:iCs/>
          <w:color w:val="000000" w:themeColor="text1"/>
          <w:sz w:val="20"/>
          <w:szCs w:val="20"/>
          <w:lang w:val="en-GB"/>
        </w:rPr>
        <w:t>r</w:t>
      </w:r>
      <w:r w:rsidR="214432EE" w:rsidRPr="4EBF0638">
        <w:rPr>
          <w:color w:val="000000" w:themeColor="text1"/>
          <w:sz w:val="20"/>
          <w:szCs w:val="20"/>
          <w:lang w:val="en-GB"/>
        </w:rPr>
        <w:t xml:space="preserve">=.308, </w:t>
      </w:r>
      <w:r w:rsidR="214432EE" w:rsidRPr="4EBF0638">
        <w:rPr>
          <w:i/>
          <w:iCs/>
          <w:color w:val="000000" w:themeColor="text1"/>
          <w:sz w:val="20"/>
          <w:szCs w:val="20"/>
          <w:lang w:val="en-GB"/>
        </w:rPr>
        <w:t>p</w:t>
      </w:r>
      <w:r w:rsidR="214432EE" w:rsidRPr="4EBF0638">
        <w:rPr>
          <w:color w:val="000000" w:themeColor="text1"/>
          <w:sz w:val="20"/>
          <w:szCs w:val="20"/>
          <w:lang w:val="en-GB"/>
        </w:rPr>
        <w:t xml:space="preserve">=.002, and plan/organization t-scores, </w:t>
      </w:r>
      <w:r w:rsidR="214432EE" w:rsidRPr="4EBF0638">
        <w:rPr>
          <w:i/>
          <w:iCs/>
          <w:color w:val="000000" w:themeColor="text1"/>
          <w:sz w:val="20"/>
          <w:szCs w:val="20"/>
          <w:lang w:val="en-GB"/>
        </w:rPr>
        <w:t>r</w:t>
      </w:r>
      <w:r w:rsidR="214432EE" w:rsidRPr="4EBF0638">
        <w:rPr>
          <w:color w:val="000000" w:themeColor="text1"/>
          <w:sz w:val="20"/>
          <w:szCs w:val="20"/>
          <w:lang w:val="en-GB"/>
        </w:rPr>
        <w:t xml:space="preserve">=.347, </w:t>
      </w:r>
      <w:r w:rsidR="214432EE" w:rsidRPr="4EBF0638">
        <w:rPr>
          <w:i/>
          <w:iCs/>
          <w:color w:val="000000" w:themeColor="text1"/>
          <w:sz w:val="20"/>
          <w:szCs w:val="20"/>
          <w:lang w:val="en-GB"/>
        </w:rPr>
        <w:t>p</w:t>
      </w:r>
      <w:r w:rsidR="214432EE" w:rsidRPr="4EBF0638">
        <w:rPr>
          <w:color w:val="000000" w:themeColor="text1"/>
          <w:sz w:val="20"/>
          <w:szCs w:val="20"/>
          <w:lang w:val="en-GB"/>
        </w:rPr>
        <w:t xml:space="preserve">&lt;.001. </w:t>
      </w:r>
      <w:r w:rsidR="4D2389E3" w:rsidRPr="4EBF0638">
        <w:rPr>
          <w:color w:val="000000" w:themeColor="text1"/>
          <w:sz w:val="20"/>
          <w:szCs w:val="20"/>
          <w:lang w:val="en-GB"/>
        </w:rPr>
        <w:t xml:space="preserve">Children who were rated higher </w:t>
      </w:r>
      <w:commentRangeStart w:id="14"/>
      <w:r w:rsidR="3C6A039C" w:rsidRPr="4EBF0638">
        <w:rPr>
          <w:color w:val="000000" w:themeColor="text1"/>
          <w:sz w:val="20"/>
          <w:szCs w:val="20"/>
          <w:lang w:val="en-GB"/>
        </w:rPr>
        <w:t>(i.e., greater difficulty)</w:t>
      </w:r>
      <w:commentRangeEnd w:id="14"/>
      <w:r>
        <w:commentReference w:id="14"/>
      </w:r>
      <w:r w:rsidR="3C6A039C" w:rsidRPr="4EBF0638">
        <w:rPr>
          <w:color w:val="000000" w:themeColor="text1"/>
          <w:sz w:val="20"/>
          <w:szCs w:val="20"/>
          <w:lang w:val="en-GB"/>
        </w:rPr>
        <w:t xml:space="preserve"> </w:t>
      </w:r>
      <w:r w:rsidR="4D2389E3" w:rsidRPr="4EBF0638">
        <w:rPr>
          <w:color w:val="000000" w:themeColor="text1"/>
          <w:sz w:val="20"/>
          <w:szCs w:val="20"/>
          <w:lang w:val="en-GB"/>
        </w:rPr>
        <w:t xml:space="preserve">across these areas were more likely to demonstrate food avoidance behaviours. </w:t>
      </w:r>
      <w:r w:rsidR="75EE0FB6" w:rsidRPr="4EBF0638">
        <w:rPr>
          <w:color w:val="000000" w:themeColor="text1"/>
          <w:sz w:val="20"/>
          <w:szCs w:val="20"/>
          <w:lang w:val="en-GB"/>
        </w:rPr>
        <w:t xml:space="preserve">Despite </w:t>
      </w:r>
      <w:r w:rsidR="6D588505" w:rsidRPr="4EBF0638">
        <w:rPr>
          <w:color w:val="000000" w:themeColor="text1"/>
          <w:sz w:val="20"/>
          <w:szCs w:val="20"/>
          <w:lang w:val="en-GB"/>
        </w:rPr>
        <w:t>in</w:t>
      </w:r>
      <w:r w:rsidR="75EE0FB6" w:rsidRPr="4EBF0638">
        <w:rPr>
          <w:color w:val="000000" w:themeColor="text1"/>
          <w:sz w:val="20"/>
          <w:szCs w:val="20"/>
          <w:lang w:val="en-GB"/>
        </w:rPr>
        <w:t>significant correlations,</w:t>
      </w:r>
      <w:r w:rsidR="17844435" w:rsidRPr="4EBF0638">
        <w:rPr>
          <w:color w:val="000000" w:themeColor="text1"/>
          <w:sz w:val="20"/>
          <w:szCs w:val="20"/>
          <w:lang w:val="en-GB"/>
        </w:rPr>
        <w:t xml:space="preserve"> RBS-R ritual scores, </w:t>
      </w:r>
      <w:r w:rsidR="17844435" w:rsidRPr="4EBF0638">
        <w:rPr>
          <w:i/>
          <w:iCs/>
          <w:color w:val="000000" w:themeColor="text1"/>
          <w:sz w:val="20"/>
          <w:szCs w:val="20"/>
          <w:lang w:val="en-GB"/>
        </w:rPr>
        <w:t>B</w:t>
      </w:r>
      <w:r w:rsidR="17844435" w:rsidRPr="4EBF0638">
        <w:rPr>
          <w:color w:val="000000" w:themeColor="text1"/>
          <w:sz w:val="20"/>
          <w:szCs w:val="20"/>
          <w:lang w:val="en-GB"/>
        </w:rPr>
        <w:t xml:space="preserve">=-.253, </w:t>
      </w:r>
      <w:r w:rsidR="17844435" w:rsidRPr="4EBF0638">
        <w:rPr>
          <w:i/>
          <w:iCs/>
          <w:color w:val="000000" w:themeColor="text1"/>
          <w:sz w:val="20"/>
          <w:szCs w:val="20"/>
          <w:lang w:val="en-GB"/>
        </w:rPr>
        <w:t>p</w:t>
      </w:r>
      <w:r w:rsidR="17844435" w:rsidRPr="4EBF0638">
        <w:rPr>
          <w:color w:val="000000" w:themeColor="text1"/>
          <w:sz w:val="20"/>
          <w:szCs w:val="20"/>
          <w:lang w:val="en-GB"/>
        </w:rPr>
        <w:t>=.040,</w:t>
      </w:r>
      <w:r w:rsidR="75EE0FB6" w:rsidRPr="4EBF0638">
        <w:rPr>
          <w:color w:val="000000" w:themeColor="text1"/>
          <w:sz w:val="20"/>
          <w:szCs w:val="20"/>
          <w:lang w:val="en-GB"/>
        </w:rPr>
        <w:t xml:space="preserve"> predict</w:t>
      </w:r>
      <w:r w:rsidR="0D9F294D" w:rsidRPr="4EBF0638">
        <w:rPr>
          <w:color w:val="000000" w:themeColor="text1"/>
          <w:sz w:val="20"/>
          <w:szCs w:val="20"/>
          <w:lang w:val="en-GB"/>
        </w:rPr>
        <w:t>ed</w:t>
      </w:r>
      <w:r w:rsidR="75EE0FB6" w:rsidRPr="4EBF0638">
        <w:rPr>
          <w:color w:val="000000" w:themeColor="text1"/>
          <w:sz w:val="20"/>
          <w:szCs w:val="20"/>
          <w:lang w:val="en-GB"/>
        </w:rPr>
        <w:t xml:space="preserve"> food approach in </w:t>
      </w:r>
      <w:r w:rsidR="63C8C5B8" w:rsidRPr="4EBF0638">
        <w:rPr>
          <w:color w:val="000000" w:themeColor="text1"/>
          <w:sz w:val="20"/>
          <w:szCs w:val="20"/>
          <w:lang w:val="en-GB"/>
        </w:rPr>
        <w:t xml:space="preserve">the </w:t>
      </w:r>
      <w:r w:rsidR="105C93E9" w:rsidRPr="4EBF0638">
        <w:rPr>
          <w:color w:val="000000" w:themeColor="text1"/>
          <w:sz w:val="20"/>
          <w:szCs w:val="20"/>
          <w:lang w:val="en-GB"/>
        </w:rPr>
        <w:t xml:space="preserve">second and </w:t>
      </w:r>
      <w:r w:rsidR="63C8C5B8" w:rsidRPr="4EBF0638">
        <w:rPr>
          <w:color w:val="000000" w:themeColor="text1"/>
          <w:sz w:val="20"/>
          <w:szCs w:val="20"/>
          <w:lang w:val="en-GB"/>
        </w:rPr>
        <w:t xml:space="preserve">final model, </w:t>
      </w:r>
      <w:proofErr w:type="gramStart"/>
      <w:r w:rsidR="63C8C5B8" w:rsidRPr="4EBF0638">
        <w:rPr>
          <w:color w:val="000000" w:themeColor="text1"/>
          <w:sz w:val="20"/>
          <w:szCs w:val="20"/>
          <w:lang w:val="en-GB"/>
        </w:rPr>
        <w:t>F(</w:t>
      </w:r>
      <w:proofErr w:type="gramEnd"/>
      <w:r w:rsidR="63C8C5B8" w:rsidRPr="4EBF0638">
        <w:rPr>
          <w:color w:val="000000" w:themeColor="text1"/>
          <w:sz w:val="20"/>
          <w:szCs w:val="20"/>
          <w:lang w:val="en-GB"/>
        </w:rPr>
        <w:t xml:space="preserve">4, 92)=1.274, </w:t>
      </w:r>
      <w:r w:rsidR="63C8C5B8" w:rsidRPr="4EBF0638">
        <w:rPr>
          <w:i/>
          <w:iCs/>
          <w:color w:val="000000" w:themeColor="text1"/>
          <w:sz w:val="20"/>
          <w:szCs w:val="20"/>
          <w:lang w:val="en-GB"/>
        </w:rPr>
        <w:t>p</w:t>
      </w:r>
      <w:r w:rsidR="63C8C5B8" w:rsidRPr="4EBF0638">
        <w:rPr>
          <w:color w:val="000000" w:themeColor="text1"/>
          <w:sz w:val="20"/>
          <w:szCs w:val="20"/>
          <w:lang w:val="en-GB"/>
        </w:rPr>
        <w:t xml:space="preserve">=.286, of </w:t>
      </w:r>
      <w:r w:rsidR="75EE0FB6" w:rsidRPr="4EBF0638">
        <w:rPr>
          <w:color w:val="000000" w:themeColor="text1"/>
          <w:sz w:val="20"/>
          <w:szCs w:val="20"/>
          <w:lang w:val="en-GB"/>
        </w:rPr>
        <w:t xml:space="preserve">a stepwise linear regression. </w:t>
      </w:r>
      <w:r w:rsidR="447113A1" w:rsidRPr="4EBF0638">
        <w:rPr>
          <w:color w:val="000000" w:themeColor="text1"/>
          <w:sz w:val="20"/>
          <w:szCs w:val="20"/>
          <w:lang w:val="en-GB"/>
        </w:rPr>
        <w:t>F</w:t>
      </w:r>
      <w:r w:rsidR="4FC83A27" w:rsidRPr="4EBF0638">
        <w:rPr>
          <w:color w:val="000000" w:themeColor="text1"/>
          <w:sz w:val="20"/>
          <w:szCs w:val="20"/>
          <w:lang w:val="en-GB"/>
        </w:rPr>
        <w:t xml:space="preserve">ood avoidance was predicted by </w:t>
      </w:r>
      <w:r w:rsidR="250DB170" w:rsidRPr="4EBF0638">
        <w:rPr>
          <w:color w:val="000000" w:themeColor="text1"/>
          <w:sz w:val="20"/>
          <w:szCs w:val="20"/>
          <w:lang w:val="en-GB"/>
        </w:rPr>
        <w:t>assigned-sex</w:t>
      </w:r>
      <w:r w:rsidR="4FC83A27" w:rsidRPr="4EBF0638">
        <w:rPr>
          <w:color w:val="000000" w:themeColor="text1"/>
          <w:sz w:val="20"/>
          <w:szCs w:val="20"/>
          <w:lang w:val="en-GB"/>
        </w:rPr>
        <w:t>,</w:t>
      </w:r>
      <w:r w:rsidR="3058C86B" w:rsidRPr="4EBF0638">
        <w:rPr>
          <w:color w:val="000000" w:themeColor="text1"/>
          <w:sz w:val="20"/>
          <w:szCs w:val="20"/>
          <w:lang w:val="en-GB"/>
        </w:rPr>
        <w:t xml:space="preserve"> </w:t>
      </w:r>
      <w:r w:rsidR="3058C86B" w:rsidRPr="4EBF0638">
        <w:rPr>
          <w:i/>
          <w:iCs/>
          <w:color w:val="000000" w:themeColor="text1"/>
          <w:sz w:val="20"/>
          <w:szCs w:val="20"/>
          <w:lang w:val="en-GB"/>
        </w:rPr>
        <w:t>B</w:t>
      </w:r>
      <w:r w:rsidR="3058C86B" w:rsidRPr="4EBF0638">
        <w:rPr>
          <w:color w:val="000000" w:themeColor="text1"/>
          <w:sz w:val="20"/>
          <w:szCs w:val="20"/>
          <w:lang w:val="en-GB"/>
        </w:rPr>
        <w:t xml:space="preserve">=-.219, p=.031, ADHD-5 inattention scores, </w:t>
      </w:r>
      <w:r w:rsidR="3058C86B" w:rsidRPr="4EBF0638">
        <w:rPr>
          <w:i/>
          <w:iCs/>
          <w:color w:val="000000" w:themeColor="text1"/>
          <w:sz w:val="20"/>
          <w:szCs w:val="20"/>
          <w:lang w:val="en-GB"/>
        </w:rPr>
        <w:t>B</w:t>
      </w:r>
      <w:r w:rsidR="3058C86B" w:rsidRPr="4EBF0638">
        <w:rPr>
          <w:color w:val="000000" w:themeColor="text1"/>
          <w:sz w:val="20"/>
          <w:szCs w:val="20"/>
          <w:lang w:val="en-GB"/>
        </w:rPr>
        <w:t>=.306,</w:t>
      </w:r>
      <w:r w:rsidR="3058C86B" w:rsidRPr="4EBF0638">
        <w:rPr>
          <w:i/>
          <w:iCs/>
          <w:color w:val="000000" w:themeColor="text1"/>
          <w:sz w:val="20"/>
          <w:szCs w:val="20"/>
          <w:lang w:val="en-GB"/>
        </w:rPr>
        <w:t xml:space="preserve"> p</w:t>
      </w:r>
      <w:r w:rsidR="3058C86B" w:rsidRPr="4EBF0638">
        <w:rPr>
          <w:color w:val="000000" w:themeColor="text1"/>
          <w:sz w:val="20"/>
          <w:szCs w:val="20"/>
          <w:lang w:val="en-GB"/>
        </w:rPr>
        <w:t>=.004, RBS-R compulsiveness scores</w:t>
      </w:r>
      <w:r w:rsidR="2ACBF8DE" w:rsidRPr="4EBF0638">
        <w:rPr>
          <w:color w:val="000000" w:themeColor="text1"/>
          <w:sz w:val="20"/>
          <w:szCs w:val="20"/>
          <w:lang w:val="en-GB"/>
        </w:rPr>
        <w:t xml:space="preserve">, </w:t>
      </w:r>
      <w:r w:rsidR="2ACBF8DE" w:rsidRPr="4EBF0638">
        <w:rPr>
          <w:i/>
          <w:iCs/>
          <w:color w:val="000000" w:themeColor="text1"/>
          <w:sz w:val="20"/>
          <w:szCs w:val="20"/>
          <w:lang w:val="en-GB"/>
        </w:rPr>
        <w:t>B</w:t>
      </w:r>
      <w:r w:rsidR="2ACBF8DE" w:rsidRPr="4EBF0638">
        <w:rPr>
          <w:color w:val="000000" w:themeColor="text1"/>
          <w:sz w:val="20"/>
          <w:szCs w:val="20"/>
          <w:lang w:val="en-GB"/>
        </w:rPr>
        <w:t xml:space="preserve">=.598, </w:t>
      </w:r>
      <w:r w:rsidR="2ACBF8DE" w:rsidRPr="4EBF0638">
        <w:rPr>
          <w:i/>
          <w:iCs/>
          <w:color w:val="000000" w:themeColor="text1"/>
          <w:sz w:val="20"/>
          <w:szCs w:val="20"/>
          <w:lang w:val="en-GB"/>
        </w:rPr>
        <w:t>p</w:t>
      </w:r>
      <w:r w:rsidR="2ACBF8DE" w:rsidRPr="4EBF0638">
        <w:rPr>
          <w:color w:val="000000" w:themeColor="text1"/>
          <w:sz w:val="20"/>
          <w:szCs w:val="20"/>
          <w:lang w:val="en-GB"/>
        </w:rPr>
        <w:t>&lt;.001,</w:t>
      </w:r>
      <w:r w:rsidR="4FC83A27" w:rsidRPr="4EBF0638">
        <w:rPr>
          <w:color w:val="000000" w:themeColor="text1"/>
          <w:sz w:val="20"/>
          <w:szCs w:val="20"/>
          <w:lang w:val="en-GB"/>
        </w:rPr>
        <w:t xml:space="preserve"> and </w:t>
      </w:r>
      <w:r w:rsidR="5CADC3F4" w:rsidRPr="4EBF0638">
        <w:rPr>
          <w:color w:val="000000" w:themeColor="text1"/>
          <w:sz w:val="20"/>
          <w:szCs w:val="20"/>
          <w:lang w:val="en-GB"/>
        </w:rPr>
        <w:t>RBS-R restricted scores,</w:t>
      </w:r>
      <w:r w:rsidR="5CADC3F4" w:rsidRPr="4EBF0638">
        <w:rPr>
          <w:i/>
          <w:iCs/>
          <w:color w:val="000000" w:themeColor="text1"/>
          <w:sz w:val="20"/>
          <w:szCs w:val="20"/>
          <w:lang w:val="en-GB"/>
        </w:rPr>
        <w:t xml:space="preserve"> B</w:t>
      </w:r>
      <w:r w:rsidR="5CADC3F4" w:rsidRPr="4EBF0638">
        <w:rPr>
          <w:color w:val="000000" w:themeColor="text1"/>
          <w:sz w:val="20"/>
          <w:szCs w:val="20"/>
          <w:lang w:val="en-GB"/>
        </w:rPr>
        <w:t xml:space="preserve">=-.403, </w:t>
      </w:r>
      <w:r w:rsidR="5CADC3F4" w:rsidRPr="4EBF0638">
        <w:rPr>
          <w:i/>
          <w:iCs/>
          <w:color w:val="000000" w:themeColor="text1"/>
          <w:sz w:val="20"/>
          <w:szCs w:val="20"/>
          <w:lang w:val="en-GB"/>
        </w:rPr>
        <w:t>p</w:t>
      </w:r>
      <w:r w:rsidR="5CADC3F4" w:rsidRPr="4EBF0638">
        <w:rPr>
          <w:color w:val="000000" w:themeColor="text1"/>
          <w:sz w:val="20"/>
          <w:szCs w:val="20"/>
          <w:lang w:val="en-GB"/>
        </w:rPr>
        <w:t>=.014</w:t>
      </w:r>
      <w:r w:rsidR="78BA2617" w:rsidRPr="4EBF0638">
        <w:rPr>
          <w:color w:val="000000" w:themeColor="text1"/>
          <w:sz w:val="20"/>
          <w:szCs w:val="20"/>
          <w:lang w:val="en-GB"/>
        </w:rPr>
        <w:t>, in the f</w:t>
      </w:r>
      <w:r w:rsidR="21945040" w:rsidRPr="4EBF0638">
        <w:rPr>
          <w:color w:val="000000" w:themeColor="text1"/>
          <w:sz w:val="20"/>
          <w:szCs w:val="20"/>
          <w:lang w:val="en-GB"/>
        </w:rPr>
        <w:t>ourth and final model</w:t>
      </w:r>
      <w:r w:rsidR="4FC83A27" w:rsidRPr="4EBF0638">
        <w:rPr>
          <w:color w:val="000000" w:themeColor="text1"/>
          <w:sz w:val="20"/>
          <w:szCs w:val="20"/>
          <w:lang w:val="en-GB"/>
        </w:rPr>
        <w:t>.</w:t>
      </w:r>
      <w:r w:rsidR="7E8AEC12" w:rsidRPr="4EBF0638">
        <w:rPr>
          <w:color w:val="000000" w:themeColor="text1"/>
          <w:sz w:val="20"/>
          <w:szCs w:val="20"/>
          <w:lang w:val="en-GB"/>
        </w:rPr>
        <w:t xml:space="preserve"> This suggests that children who score higher in inattention and compulsiveness are more li</w:t>
      </w:r>
      <w:r w:rsidR="6056E03C" w:rsidRPr="4EBF0638">
        <w:rPr>
          <w:color w:val="000000" w:themeColor="text1"/>
          <w:sz w:val="20"/>
          <w:szCs w:val="20"/>
          <w:lang w:val="en-GB"/>
        </w:rPr>
        <w:t xml:space="preserve">kely to demonstrate food avoidance, while </w:t>
      </w:r>
      <w:r w:rsidR="5DD0E96C" w:rsidRPr="4EBF0638">
        <w:rPr>
          <w:color w:val="000000" w:themeColor="text1"/>
          <w:sz w:val="20"/>
          <w:szCs w:val="20"/>
          <w:lang w:val="en-GB"/>
        </w:rPr>
        <w:t>children who are</w:t>
      </w:r>
      <w:r w:rsidR="6056E03C" w:rsidRPr="4EBF0638">
        <w:rPr>
          <w:color w:val="000000" w:themeColor="text1"/>
          <w:sz w:val="20"/>
          <w:szCs w:val="20"/>
          <w:lang w:val="en-GB"/>
        </w:rPr>
        <w:t xml:space="preserve"> assigned-male-at-birth and scor</w:t>
      </w:r>
      <w:r w:rsidR="6A387B7E" w:rsidRPr="4EBF0638">
        <w:rPr>
          <w:color w:val="000000" w:themeColor="text1"/>
          <w:sz w:val="20"/>
          <w:szCs w:val="20"/>
          <w:lang w:val="en-GB"/>
        </w:rPr>
        <w:t>ed</w:t>
      </w:r>
      <w:r w:rsidR="6056E03C" w:rsidRPr="4EBF0638">
        <w:rPr>
          <w:color w:val="000000" w:themeColor="text1"/>
          <w:sz w:val="20"/>
          <w:szCs w:val="20"/>
          <w:lang w:val="en-GB"/>
        </w:rPr>
        <w:t xml:space="preserve"> lower</w:t>
      </w:r>
      <w:r w:rsidR="46D91B46" w:rsidRPr="4EBF0638">
        <w:rPr>
          <w:color w:val="000000" w:themeColor="text1"/>
          <w:sz w:val="20"/>
          <w:szCs w:val="20"/>
          <w:lang w:val="en-GB"/>
        </w:rPr>
        <w:t xml:space="preserve"> on restricted behaviours predicted less food avoidance.</w:t>
      </w:r>
      <w:r w:rsidR="0BB87BF4" w:rsidRPr="4EBF0638">
        <w:rPr>
          <w:color w:val="000000" w:themeColor="text1"/>
          <w:sz w:val="20"/>
          <w:szCs w:val="20"/>
          <w:lang w:val="en-GB"/>
        </w:rPr>
        <w:t xml:space="preserve"> </w:t>
      </w:r>
      <w:commentRangeEnd w:id="13"/>
      <w:r>
        <w:commentReference w:id="13"/>
      </w:r>
      <w:commentRangeStart w:id="15"/>
      <w:commentRangeEnd w:id="15"/>
      <w:r>
        <w:commentReference w:id="15"/>
      </w:r>
      <w:r w:rsidR="0BB87BF4" w:rsidRPr="4EBF0638">
        <w:rPr>
          <w:color w:val="000000" w:themeColor="text1"/>
          <w:sz w:val="20"/>
          <w:szCs w:val="20"/>
          <w:lang w:val="en-GB"/>
        </w:rPr>
        <w:t xml:space="preserve">Model 4, </w:t>
      </w:r>
      <w:proofErr w:type="gramStart"/>
      <w:r w:rsidR="64EE4AF8" w:rsidRPr="4EBF0638">
        <w:rPr>
          <w:color w:val="000000" w:themeColor="text1"/>
          <w:sz w:val="20"/>
          <w:szCs w:val="20"/>
          <w:lang w:val="en-GB"/>
        </w:rPr>
        <w:t>F(</w:t>
      </w:r>
      <w:proofErr w:type="gramEnd"/>
      <w:r w:rsidR="64EE4AF8" w:rsidRPr="4EBF0638">
        <w:rPr>
          <w:color w:val="000000" w:themeColor="text1"/>
          <w:sz w:val="20"/>
          <w:szCs w:val="20"/>
          <w:lang w:val="en-GB"/>
        </w:rPr>
        <w:t xml:space="preserve">6, 92)=5.699, </w:t>
      </w:r>
      <w:r w:rsidR="64EE4AF8" w:rsidRPr="4EBF0638">
        <w:rPr>
          <w:i/>
          <w:iCs/>
          <w:color w:val="000000" w:themeColor="text1"/>
          <w:sz w:val="20"/>
          <w:szCs w:val="20"/>
          <w:lang w:val="en-GB"/>
        </w:rPr>
        <w:t>p</w:t>
      </w:r>
      <w:r w:rsidR="64EE4AF8" w:rsidRPr="4EBF0638">
        <w:rPr>
          <w:color w:val="000000" w:themeColor="text1"/>
          <w:sz w:val="20"/>
          <w:szCs w:val="20"/>
          <w:lang w:val="en-GB"/>
        </w:rPr>
        <w:t xml:space="preserve">&lt;.001, </w:t>
      </w:r>
      <w:r w:rsidR="0BB87BF4" w:rsidRPr="4EBF0638">
        <w:rPr>
          <w:color w:val="000000" w:themeColor="text1"/>
          <w:sz w:val="20"/>
          <w:szCs w:val="20"/>
          <w:lang w:val="en-GB"/>
        </w:rPr>
        <w:t xml:space="preserve">factoring all predictors (see table), demonstrated significant F-change from the previous model, FΔ(1,86)=6.360, </w:t>
      </w:r>
      <w:r w:rsidR="0BB87BF4" w:rsidRPr="4EBF0638">
        <w:rPr>
          <w:i/>
          <w:iCs/>
          <w:color w:val="000000" w:themeColor="text1"/>
          <w:sz w:val="20"/>
          <w:szCs w:val="20"/>
          <w:lang w:val="en-GB"/>
        </w:rPr>
        <w:t>p</w:t>
      </w:r>
      <w:r w:rsidR="0BB87BF4" w:rsidRPr="4EBF0638">
        <w:rPr>
          <w:color w:val="000000" w:themeColor="text1"/>
          <w:sz w:val="20"/>
          <w:szCs w:val="20"/>
          <w:lang w:val="en-GB"/>
        </w:rPr>
        <w:t>=.0</w:t>
      </w:r>
      <w:r w:rsidR="6DE89B37" w:rsidRPr="4EBF0638">
        <w:rPr>
          <w:color w:val="000000" w:themeColor="text1"/>
          <w:sz w:val="20"/>
          <w:szCs w:val="20"/>
          <w:lang w:val="en-GB"/>
        </w:rPr>
        <w:t>14</w:t>
      </w:r>
      <w:r w:rsidR="0BB87BF4" w:rsidRPr="4EBF0638">
        <w:rPr>
          <w:color w:val="000000" w:themeColor="text1"/>
          <w:sz w:val="20"/>
          <w:szCs w:val="20"/>
          <w:lang w:val="en-GB"/>
        </w:rPr>
        <w:t xml:space="preserve"> and accounted for nearly </w:t>
      </w:r>
      <w:r w:rsidR="761395B9" w:rsidRPr="4EBF0638">
        <w:rPr>
          <w:color w:val="000000" w:themeColor="text1"/>
          <w:sz w:val="20"/>
          <w:szCs w:val="20"/>
          <w:lang w:val="en-GB"/>
        </w:rPr>
        <w:t>24</w:t>
      </w:r>
      <w:r w:rsidR="0BB87BF4" w:rsidRPr="4EBF0638">
        <w:rPr>
          <w:color w:val="000000" w:themeColor="text1"/>
          <w:sz w:val="20"/>
          <w:szCs w:val="20"/>
          <w:lang w:val="en-GB"/>
        </w:rPr>
        <w:t xml:space="preserve">% of the variance in ODD symptoms, </w:t>
      </w:r>
      <w:r w:rsidR="0BB87BF4" w:rsidRPr="4EBF0638">
        <w:rPr>
          <w:i/>
          <w:iCs/>
          <w:color w:val="000000" w:themeColor="text1"/>
          <w:sz w:val="20"/>
          <w:szCs w:val="20"/>
          <w:lang w:val="en-GB"/>
        </w:rPr>
        <w:t>Adj. R</w:t>
      </w:r>
      <w:r w:rsidR="245B6333" w:rsidRPr="4EBF0638">
        <w:rPr>
          <w:i/>
          <w:iCs/>
          <w:color w:val="000000" w:themeColor="text1"/>
          <w:sz w:val="20"/>
          <w:szCs w:val="20"/>
          <w:vertAlign w:val="superscript"/>
          <w:lang w:val="en-GB"/>
        </w:rPr>
        <w:t>2</w:t>
      </w:r>
      <w:r w:rsidR="0BB87BF4" w:rsidRPr="4EBF0638">
        <w:rPr>
          <w:color w:val="000000" w:themeColor="text1"/>
          <w:sz w:val="20"/>
          <w:szCs w:val="20"/>
          <w:lang w:val="en-GB"/>
        </w:rPr>
        <w:t xml:space="preserve"> = 0.</w:t>
      </w:r>
      <w:r w:rsidR="7165B1FB" w:rsidRPr="4EBF0638">
        <w:rPr>
          <w:color w:val="000000" w:themeColor="text1"/>
          <w:sz w:val="20"/>
          <w:szCs w:val="20"/>
          <w:lang w:val="en-GB"/>
        </w:rPr>
        <w:t>235</w:t>
      </w:r>
      <w:r w:rsidR="0BB87BF4" w:rsidRPr="4EBF0638">
        <w:rPr>
          <w:color w:val="000000" w:themeColor="text1"/>
          <w:sz w:val="20"/>
          <w:szCs w:val="20"/>
          <w:lang w:val="en-GB"/>
        </w:rPr>
        <w:t>.</w:t>
      </w:r>
    </w:p>
    <w:p w14:paraId="4B520270" w14:textId="571110A8" w:rsidR="003D6244" w:rsidRDefault="003D6244" w:rsidP="4EBF0638">
      <w:pPr>
        <w:spacing w:after="80"/>
        <w:rPr>
          <w:color w:val="000000" w:themeColor="text1"/>
          <w:sz w:val="20"/>
          <w:szCs w:val="20"/>
          <w:lang w:val="en-GB"/>
        </w:rPr>
      </w:pPr>
      <w:r w:rsidRPr="4EBF0638">
        <w:rPr>
          <w:b/>
          <w:bCs/>
          <w:color w:val="000000" w:themeColor="text1"/>
          <w:sz w:val="20"/>
          <w:szCs w:val="20"/>
          <w:lang w:val="en-GB"/>
        </w:rPr>
        <w:t>Discussion:</w:t>
      </w:r>
      <w:r w:rsidR="48DEAE52" w:rsidRPr="4EBF0638">
        <w:rPr>
          <w:color w:val="000000" w:themeColor="text1"/>
          <w:sz w:val="20"/>
          <w:szCs w:val="20"/>
          <w:lang w:val="en-GB"/>
        </w:rPr>
        <w:t xml:space="preserve"> </w:t>
      </w:r>
      <w:r w:rsidR="29DB0726" w:rsidRPr="4EBF0638">
        <w:rPr>
          <w:color w:val="000000" w:themeColor="text1"/>
          <w:sz w:val="20"/>
          <w:szCs w:val="20"/>
          <w:lang w:val="en-GB"/>
        </w:rPr>
        <w:t>A</w:t>
      </w:r>
      <w:r w:rsidR="1DBFDA75" w:rsidRPr="4EBF0638">
        <w:rPr>
          <w:color w:val="000000" w:themeColor="text1"/>
          <w:sz w:val="20"/>
          <w:szCs w:val="20"/>
          <w:lang w:val="en-GB"/>
        </w:rPr>
        <w:t xml:space="preserve">utistic and non-autistic children are more likely to exhibit </w:t>
      </w:r>
      <w:r w:rsidR="453CF1A3" w:rsidRPr="4EBF0638">
        <w:rPr>
          <w:color w:val="000000" w:themeColor="text1"/>
          <w:sz w:val="20"/>
          <w:szCs w:val="20"/>
          <w:lang w:val="en-GB"/>
        </w:rPr>
        <w:t>food avoidance behaviours</w:t>
      </w:r>
      <w:r w:rsidR="293A0032" w:rsidRPr="4EBF0638">
        <w:rPr>
          <w:color w:val="000000" w:themeColor="text1"/>
          <w:sz w:val="20"/>
          <w:szCs w:val="20"/>
          <w:lang w:val="en-GB"/>
        </w:rPr>
        <w:t xml:space="preserve"> if they also have </w:t>
      </w:r>
      <w:r w:rsidR="453CF1A3" w:rsidRPr="4EBF0638">
        <w:rPr>
          <w:color w:val="000000" w:themeColor="text1"/>
          <w:sz w:val="20"/>
          <w:szCs w:val="20"/>
          <w:lang w:val="en-GB"/>
        </w:rPr>
        <w:t xml:space="preserve">elevated </w:t>
      </w:r>
      <w:r w:rsidR="019D2207" w:rsidRPr="4EBF0638">
        <w:rPr>
          <w:color w:val="000000" w:themeColor="text1"/>
          <w:sz w:val="20"/>
          <w:szCs w:val="20"/>
          <w:lang w:val="en-GB"/>
        </w:rPr>
        <w:t>levels of inattention</w:t>
      </w:r>
      <w:r w:rsidR="4BF866DA" w:rsidRPr="4EBF0638">
        <w:rPr>
          <w:color w:val="000000" w:themeColor="text1"/>
          <w:sz w:val="20"/>
          <w:szCs w:val="20"/>
          <w:lang w:val="en-GB"/>
        </w:rPr>
        <w:t xml:space="preserve">. While </w:t>
      </w:r>
      <w:r w:rsidR="34927095" w:rsidRPr="4EBF0638">
        <w:rPr>
          <w:color w:val="000000" w:themeColor="text1"/>
          <w:sz w:val="20"/>
          <w:szCs w:val="20"/>
          <w:lang w:val="en-GB"/>
        </w:rPr>
        <w:t>greater</w:t>
      </w:r>
      <w:r w:rsidR="17DB45A8" w:rsidRPr="4EBF0638">
        <w:rPr>
          <w:color w:val="000000" w:themeColor="text1"/>
          <w:sz w:val="20"/>
          <w:szCs w:val="20"/>
          <w:lang w:val="en-GB"/>
        </w:rPr>
        <w:t xml:space="preserve"> compulsive </w:t>
      </w:r>
      <w:r w:rsidR="2E55D390" w:rsidRPr="4EBF0638">
        <w:rPr>
          <w:color w:val="000000" w:themeColor="text1"/>
          <w:sz w:val="20"/>
          <w:szCs w:val="20"/>
          <w:lang w:val="en-GB"/>
        </w:rPr>
        <w:t>behaviour</w:t>
      </w:r>
      <w:r w:rsidR="2BD2B49A" w:rsidRPr="4EBF0638">
        <w:rPr>
          <w:color w:val="000000" w:themeColor="text1"/>
          <w:sz w:val="20"/>
          <w:szCs w:val="20"/>
          <w:lang w:val="en-GB"/>
        </w:rPr>
        <w:t xml:space="preserve"> </w:t>
      </w:r>
      <w:r w:rsidR="1A97F9E9" w:rsidRPr="4EBF0638">
        <w:rPr>
          <w:color w:val="000000" w:themeColor="text1"/>
          <w:sz w:val="20"/>
          <w:szCs w:val="20"/>
          <w:lang w:val="en-GB"/>
        </w:rPr>
        <w:t xml:space="preserve">among children </w:t>
      </w:r>
      <w:r w:rsidR="2BD2B49A" w:rsidRPr="4EBF0638">
        <w:rPr>
          <w:color w:val="000000" w:themeColor="text1"/>
          <w:sz w:val="20"/>
          <w:szCs w:val="20"/>
          <w:lang w:val="en-GB"/>
        </w:rPr>
        <w:t xml:space="preserve">predicted </w:t>
      </w:r>
      <w:r w:rsidR="0200F602" w:rsidRPr="4EBF0638">
        <w:rPr>
          <w:color w:val="000000" w:themeColor="text1"/>
          <w:sz w:val="20"/>
          <w:szCs w:val="20"/>
          <w:lang w:val="en-GB"/>
        </w:rPr>
        <w:t xml:space="preserve">more </w:t>
      </w:r>
      <w:r w:rsidR="2BD2B49A" w:rsidRPr="4EBF0638">
        <w:rPr>
          <w:color w:val="000000" w:themeColor="text1"/>
          <w:sz w:val="20"/>
          <w:szCs w:val="20"/>
          <w:lang w:val="en-GB"/>
        </w:rPr>
        <w:t xml:space="preserve">food avoidance, children reported as having </w:t>
      </w:r>
      <w:r w:rsidR="48F72BD6" w:rsidRPr="4EBF0638">
        <w:rPr>
          <w:color w:val="000000" w:themeColor="text1"/>
          <w:sz w:val="20"/>
          <w:szCs w:val="20"/>
          <w:lang w:val="en-GB"/>
        </w:rPr>
        <w:t xml:space="preserve">more restricted </w:t>
      </w:r>
      <w:r w:rsidR="00890259" w:rsidRPr="4EBF0638">
        <w:rPr>
          <w:color w:val="000000" w:themeColor="text1"/>
          <w:sz w:val="20"/>
          <w:szCs w:val="20"/>
          <w:lang w:val="en-GB"/>
        </w:rPr>
        <w:t>behaviours</w:t>
      </w:r>
      <w:r w:rsidR="48F72BD6" w:rsidRPr="4EBF0638">
        <w:rPr>
          <w:color w:val="000000" w:themeColor="text1"/>
          <w:sz w:val="20"/>
          <w:szCs w:val="20"/>
          <w:lang w:val="en-GB"/>
        </w:rPr>
        <w:t xml:space="preserve"> </w:t>
      </w:r>
      <w:r w:rsidR="4377E4C2" w:rsidRPr="4EBF0638">
        <w:rPr>
          <w:color w:val="000000" w:themeColor="text1"/>
          <w:sz w:val="20"/>
          <w:szCs w:val="20"/>
          <w:lang w:val="en-GB"/>
        </w:rPr>
        <w:t xml:space="preserve">seem to </w:t>
      </w:r>
      <w:r w:rsidR="15A03661" w:rsidRPr="4EBF0638">
        <w:rPr>
          <w:color w:val="000000" w:themeColor="text1"/>
          <w:sz w:val="20"/>
          <w:szCs w:val="20"/>
          <w:lang w:val="en-GB"/>
        </w:rPr>
        <w:t>have</w:t>
      </w:r>
      <w:r w:rsidR="48F72BD6" w:rsidRPr="4EBF0638">
        <w:rPr>
          <w:color w:val="000000" w:themeColor="text1"/>
          <w:sz w:val="20"/>
          <w:szCs w:val="20"/>
          <w:lang w:val="en-GB"/>
        </w:rPr>
        <w:t xml:space="preserve"> less food avoidance</w:t>
      </w:r>
      <w:r w:rsidR="019D2207" w:rsidRPr="4EBF0638">
        <w:rPr>
          <w:color w:val="000000" w:themeColor="text1"/>
          <w:sz w:val="20"/>
          <w:szCs w:val="20"/>
          <w:lang w:val="en-GB"/>
        </w:rPr>
        <w:t>. This relationship was also predicted by the child’s assigned-sex, indi</w:t>
      </w:r>
      <w:r w:rsidR="674488C7" w:rsidRPr="4EBF0638">
        <w:rPr>
          <w:color w:val="000000" w:themeColor="text1"/>
          <w:sz w:val="20"/>
          <w:szCs w:val="20"/>
          <w:lang w:val="en-GB"/>
        </w:rPr>
        <w:t>cating that children assigned</w:t>
      </w:r>
      <w:r w:rsidR="664420DF" w:rsidRPr="4EBF0638">
        <w:rPr>
          <w:color w:val="000000" w:themeColor="text1"/>
          <w:sz w:val="20"/>
          <w:szCs w:val="20"/>
          <w:lang w:val="en-GB"/>
        </w:rPr>
        <w:t>-</w:t>
      </w:r>
      <w:r w:rsidR="674488C7" w:rsidRPr="4EBF0638">
        <w:rPr>
          <w:color w:val="000000" w:themeColor="text1"/>
          <w:sz w:val="20"/>
          <w:szCs w:val="20"/>
          <w:lang w:val="en-GB"/>
        </w:rPr>
        <w:t>female</w:t>
      </w:r>
      <w:r w:rsidR="17B8FDC0" w:rsidRPr="4EBF0638">
        <w:rPr>
          <w:color w:val="000000" w:themeColor="text1"/>
          <w:sz w:val="20"/>
          <w:szCs w:val="20"/>
          <w:lang w:val="en-GB"/>
        </w:rPr>
        <w:t>-</w:t>
      </w:r>
      <w:r w:rsidR="674488C7" w:rsidRPr="4EBF0638">
        <w:rPr>
          <w:color w:val="000000" w:themeColor="text1"/>
          <w:sz w:val="20"/>
          <w:szCs w:val="20"/>
          <w:lang w:val="en-GB"/>
        </w:rPr>
        <w:t>at</w:t>
      </w:r>
      <w:r w:rsidR="0E115CDC" w:rsidRPr="4EBF0638">
        <w:rPr>
          <w:color w:val="000000" w:themeColor="text1"/>
          <w:sz w:val="20"/>
          <w:szCs w:val="20"/>
          <w:lang w:val="en-GB"/>
        </w:rPr>
        <w:t>-</w:t>
      </w:r>
      <w:r w:rsidR="674488C7" w:rsidRPr="4EBF0638">
        <w:rPr>
          <w:color w:val="000000" w:themeColor="text1"/>
          <w:sz w:val="20"/>
          <w:szCs w:val="20"/>
          <w:lang w:val="en-GB"/>
        </w:rPr>
        <w:t>birth</w:t>
      </w:r>
      <w:r w:rsidR="7933C913" w:rsidRPr="4EBF0638">
        <w:rPr>
          <w:color w:val="000000" w:themeColor="text1"/>
          <w:sz w:val="20"/>
          <w:szCs w:val="20"/>
          <w:lang w:val="en-GB"/>
        </w:rPr>
        <w:t xml:space="preserve"> have </w:t>
      </w:r>
      <w:r w:rsidR="3565E317" w:rsidRPr="4EBF0638">
        <w:rPr>
          <w:color w:val="000000" w:themeColor="text1"/>
          <w:sz w:val="20"/>
          <w:szCs w:val="20"/>
          <w:lang w:val="en-GB"/>
        </w:rPr>
        <w:t>a greater</w:t>
      </w:r>
      <w:r w:rsidR="7933C913" w:rsidRPr="4EBF0638">
        <w:rPr>
          <w:color w:val="000000" w:themeColor="text1"/>
          <w:sz w:val="20"/>
          <w:szCs w:val="20"/>
          <w:lang w:val="en-GB"/>
        </w:rPr>
        <w:t xml:space="preserve"> chance of developing food avoidance </w:t>
      </w:r>
      <w:r w:rsidR="29D1D387" w:rsidRPr="4EBF0638">
        <w:rPr>
          <w:color w:val="000000" w:themeColor="text1"/>
          <w:sz w:val="20"/>
          <w:szCs w:val="20"/>
          <w:lang w:val="en-GB"/>
        </w:rPr>
        <w:t>behaviours</w:t>
      </w:r>
      <w:r w:rsidR="72983D3A" w:rsidRPr="4EBF0638">
        <w:rPr>
          <w:color w:val="000000" w:themeColor="text1"/>
          <w:sz w:val="20"/>
          <w:szCs w:val="20"/>
          <w:lang w:val="en-GB"/>
        </w:rPr>
        <w:t xml:space="preserve"> compared to children assigned-male-at-birth</w:t>
      </w:r>
      <w:r w:rsidR="150A76C5" w:rsidRPr="4EBF0638">
        <w:rPr>
          <w:color w:val="000000" w:themeColor="text1"/>
          <w:sz w:val="20"/>
          <w:szCs w:val="20"/>
          <w:lang w:val="en-GB"/>
        </w:rPr>
        <w:t>.</w:t>
      </w:r>
      <w:r w:rsidR="74CD4636" w:rsidRPr="4EBF0638">
        <w:rPr>
          <w:color w:val="000000" w:themeColor="text1"/>
          <w:sz w:val="20"/>
          <w:szCs w:val="20"/>
          <w:lang w:val="en-GB"/>
        </w:rPr>
        <w:t xml:space="preserve"> </w:t>
      </w:r>
      <w:r w:rsidR="5E66D1DF" w:rsidRPr="4EBF0638">
        <w:rPr>
          <w:color w:val="000000" w:themeColor="text1"/>
          <w:sz w:val="20"/>
          <w:szCs w:val="20"/>
          <w:lang w:val="en-GB"/>
        </w:rPr>
        <w:t xml:space="preserve">Future research </w:t>
      </w:r>
      <w:r w:rsidR="1BBCCC78" w:rsidRPr="4EBF0638">
        <w:rPr>
          <w:color w:val="000000" w:themeColor="text1"/>
          <w:sz w:val="20"/>
          <w:szCs w:val="20"/>
          <w:lang w:val="en-GB"/>
        </w:rPr>
        <w:t>could investigate moderating</w:t>
      </w:r>
      <w:r w:rsidR="17599428" w:rsidRPr="4EBF0638">
        <w:rPr>
          <w:color w:val="000000" w:themeColor="text1"/>
          <w:sz w:val="20"/>
          <w:szCs w:val="20"/>
          <w:lang w:val="en-GB"/>
        </w:rPr>
        <w:t xml:space="preserve"> factors for</w:t>
      </w:r>
      <w:r w:rsidR="1BBCCC78" w:rsidRPr="4EBF0638">
        <w:rPr>
          <w:color w:val="000000" w:themeColor="text1"/>
          <w:sz w:val="20"/>
          <w:szCs w:val="20"/>
          <w:lang w:val="en-GB"/>
        </w:rPr>
        <w:t xml:space="preserve"> these relationships and </w:t>
      </w:r>
      <w:r w:rsidR="1F7B353F" w:rsidRPr="4EBF0638">
        <w:rPr>
          <w:color w:val="000000" w:themeColor="text1"/>
          <w:sz w:val="20"/>
          <w:szCs w:val="20"/>
          <w:lang w:val="en-GB"/>
        </w:rPr>
        <w:t xml:space="preserve">explore feeding interventions tailored to females with food avoidance behaviours. </w:t>
      </w:r>
    </w:p>
    <w:p w14:paraId="29FF97C3" w14:textId="2CE0A865" w:rsidR="4EBF0638" w:rsidRDefault="4EBF0638">
      <w:r>
        <w:br w:type="page"/>
      </w:r>
    </w:p>
    <w:p w14:paraId="5866F418" w14:textId="77AA0815" w:rsidR="30745037" w:rsidRDefault="30745037" w:rsidP="4EBF0638">
      <w:pPr>
        <w:rPr>
          <w:b/>
          <w:bCs/>
          <w:color w:val="000000" w:themeColor="text1"/>
          <w:sz w:val="20"/>
          <w:szCs w:val="20"/>
          <w:lang w:val="en-GB"/>
        </w:rPr>
      </w:pPr>
      <w:r w:rsidRPr="4EBF0638">
        <w:rPr>
          <w:b/>
          <w:bCs/>
          <w:color w:val="000000" w:themeColor="text1"/>
          <w:sz w:val="20"/>
          <w:szCs w:val="20"/>
          <w:lang w:val="en-GB"/>
        </w:rPr>
        <w:lastRenderedPageBreak/>
        <w:t>References</w:t>
      </w:r>
    </w:p>
    <w:p w14:paraId="32E56B73" w14:textId="2D7A0674" w:rsidR="41679E6C" w:rsidRDefault="41679E6C" w:rsidP="25776F8D">
      <w:pPr>
        <w:rPr>
          <w:color w:val="000000" w:themeColor="text1"/>
          <w:sz w:val="20"/>
          <w:szCs w:val="20"/>
          <w:lang w:val="en-GB"/>
        </w:rPr>
      </w:pPr>
      <w:proofErr w:type="spellStart"/>
      <w:r w:rsidRPr="25776F8D">
        <w:rPr>
          <w:color w:val="000000" w:themeColor="text1"/>
          <w:sz w:val="20"/>
          <w:szCs w:val="20"/>
          <w:lang w:val="en-GB"/>
        </w:rPr>
        <w:t>Bitsika</w:t>
      </w:r>
      <w:proofErr w:type="spellEnd"/>
      <w:r w:rsidR="218C7D7A" w:rsidRPr="25776F8D">
        <w:rPr>
          <w:color w:val="000000" w:themeColor="text1"/>
          <w:sz w:val="20"/>
          <w:szCs w:val="20"/>
          <w:lang w:val="en-GB"/>
        </w:rPr>
        <w:t>,</w:t>
      </w:r>
      <w:r w:rsidRPr="25776F8D">
        <w:rPr>
          <w:color w:val="000000" w:themeColor="text1"/>
          <w:sz w:val="20"/>
          <w:szCs w:val="20"/>
          <w:lang w:val="en-GB"/>
        </w:rPr>
        <w:t xml:space="preserve"> V</w:t>
      </w:r>
      <w:r w:rsidR="5DD9D7BA" w:rsidRPr="25776F8D">
        <w:rPr>
          <w:color w:val="000000" w:themeColor="text1"/>
          <w:sz w:val="20"/>
          <w:szCs w:val="20"/>
          <w:lang w:val="en-GB"/>
        </w:rPr>
        <w:t>.</w:t>
      </w:r>
      <w:r w:rsidRPr="25776F8D">
        <w:rPr>
          <w:color w:val="000000" w:themeColor="text1"/>
          <w:sz w:val="20"/>
          <w:szCs w:val="20"/>
          <w:lang w:val="en-GB"/>
        </w:rPr>
        <w:t>, Sharpley</w:t>
      </w:r>
      <w:r w:rsidR="149544DC" w:rsidRPr="25776F8D">
        <w:rPr>
          <w:color w:val="000000" w:themeColor="text1"/>
          <w:sz w:val="20"/>
          <w:szCs w:val="20"/>
          <w:lang w:val="en-GB"/>
        </w:rPr>
        <w:t>,</w:t>
      </w:r>
      <w:r w:rsidRPr="25776F8D">
        <w:rPr>
          <w:color w:val="000000" w:themeColor="text1"/>
          <w:sz w:val="20"/>
          <w:szCs w:val="20"/>
          <w:lang w:val="en-GB"/>
        </w:rPr>
        <w:t xml:space="preserve"> C</w:t>
      </w:r>
      <w:r w:rsidR="62956783" w:rsidRPr="25776F8D">
        <w:rPr>
          <w:color w:val="000000" w:themeColor="text1"/>
          <w:sz w:val="20"/>
          <w:szCs w:val="20"/>
          <w:lang w:val="en-GB"/>
        </w:rPr>
        <w:t xml:space="preserve">. </w:t>
      </w:r>
      <w:r w:rsidRPr="25776F8D">
        <w:rPr>
          <w:color w:val="000000" w:themeColor="text1"/>
          <w:sz w:val="20"/>
          <w:szCs w:val="20"/>
          <w:lang w:val="en-GB"/>
        </w:rPr>
        <w:t>F</w:t>
      </w:r>
      <w:r w:rsidR="06675809" w:rsidRPr="25776F8D">
        <w:rPr>
          <w:color w:val="000000" w:themeColor="text1"/>
          <w:sz w:val="20"/>
          <w:szCs w:val="20"/>
          <w:lang w:val="en-GB"/>
        </w:rPr>
        <w:t>.</w:t>
      </w:r>
      <w:r w:rsidR="61910462" w:rsidRPr="25776F8D">
        <w:rPr>
          <w:color w:val="000000" w:themeColor="text1"/>
          <w:sz w:val="20"/>
          <w:szCs w:val="20"/>
          <w:lang w:val="en-GB"/>
        </w:rPr>
        <w:t xml:space="preserve"> (2018)</w:t>
      </w:r>
      <w:r w:rsidRPr="25776F8D">
        <w:rPr>
          <w:color w:val="000000" w:themeColor="text1"/>
          <w:sz w:val="20"/>
          <w:szCs w:val="20"/>
          <w:lang w:val="en-GB"/>
        </w:rPr>
        <w:t>. Specific aspects of repetitive and restricted behaviours are of greater significance than sensory processing difficulties in eating disturbances in high-functioning young girls with ASD. Journal of Developmental and Physical Disabilities,</w:t>
      </w:r>
      <w:r w:rsidR="1C854551" w:rsidRPr="25776F8D">
        <w:rPr>
          <w:color w:val="000000" w:themeColor="text1"/>
          <w:sz w:val="20"/>
          <w:szCs w:val="20"/>
          <w:lang w:val="en-GB"/>
        </w:rPr>
        <w:t xml:space="preserve"> </w:t>
      </w:r>
      <w:r w:rsidRPr="25776F8D">
        <w:rPr>
          <w:color w:val="000000" w:themeColor="text1"/>
          <w:sz w:val="20"/>
          <w:szCs w:val="20"/>
          <w:lang w:val="en-GB"/>
        </w:rPr>
        <w:t xml:space="preserve">30(2):259–267. </w:t>
      </w:r>
      <w:hyperlink r:id="rId14">
        <w:r w:rsidRPr="25776F8D">
          <w:rPr>
            <w:rStyle w:val="Hyperlink"/>
            <w:sz w:val="20"/>
            <w:szCs w:val="20"/>
            <w:lang w:val="en-GB"/>
          </w:rPr>
          <w:t>https://doi.org/10.1007/s10882-017-9583-8</w:t>
        </w:r>
      </w:hyperlink>
      <w:r w:rsidRPr="25776F8D">
        <w:rPr>
          <w:color w:val="000000" w:themeColor="text1"/>
          <w:sz w:val="20"/>
          <w:szCs w:val="20"/>
          <w:lang w:val="en-GB"/>
        </w:rPr>
        <w:t xml:space="preserve"> </w:t>
      </w:r>
    </w:p>
    <w:p w14:paraId="61C9C15B" w14:textId="4CA7740D" w:rsidR="334E4E23" w:rsidRDefault="334E4E23" w:rsidP="0034944D">
      <w:pPr>
        <w:rPr>
          <w:color w:val="000000" w:themeColor="text1"/>
          <w:sz w:val="20"/>
          <w:szCs w:val="20"/>
          <w:lang w:val="en-GB"/>
        </w:rPr>
      </w:pPr>
      <w:r w:rsidRPr="0034944D">
        <w:rPr>
          <w:color w:val="000000" w:themeColor="text1"/>
          <w:sz w:val="20"/>
          <w:szCs w:val="20"/>
          <w:lang w:val="en-GB"/>
        </w:rPr>
        <w:t xml:space="preserve">Bodfish, J. W., Symons, F. J., &amp; Lewis, M. H. (1999). The Repetitive </w:t>
      </w:r>
      <w:proofErr w:type="spellStart"/>
      <w:r w:rsidRPr="0034944D">
        <w:rPr>
          <w:color w:val="000000" w:themeColor="text1"/>
          <w:sz w:val="20"/>
          <w:szCs w:val="20"/>
          <w:lang w:val="en-GB"/>
        </w:rPr>
        <w:t>Behavior</w:t>
      </w:r>
      <w:proofErr w:type="spellEnd"/>
      <w:r w:rsidRPr="0034944D">
        <w:rPr>
          <w:color w:val="000000" w:themeColor="text1"/>
          <w:sz w:val="20"/>
          <w:szCs w:val="20"/>
          <w:lang w:val="en-GB"/>
        </w:rPr>
        <w:t xml:space="preserve"> Scale. </w:t>
      </w:r>
      <w:r w:rsidRPr="0034944D">
        <w:rPr>
          <w:i/>
          <w:iCs/>
          <w:color w:val="000000" w:themeColor="text1"/>
          <w:sz w:val="20"/>
          <w:szCs w:val="20"/>
          <w:lang w:val="en-GB"/>
        </w:rPr>
        <w:t xml:space="preserve">Western Carlina </w:t>
      </w:r>
      <w:proofErr w:type="spellStart"/>
      <w:r w:rsidRPr="0034944D">
        <w:rPr>
          <w:i/>
          <w:iCs/>
          <w:color w:val="000000" w:themeColor="text1"/>
          <w:sz w:val="20"/>
          <w:szCs w:val="20"/>
          <w:lang w:val="en-GB"/>
        </w:rPr>
        <w:t>Center</w:t>
      </w:r>
      <w:proofErr w:type="spellEnd"/>
      <w:r w:rsidRPr="0034944D">
        <w:rPr>
          <w:i/>
          <w:iCs/>
          <w:color w:val="000000" w:themeColor="text1"/>
          <w:sz w:val="20"/>
          <w:szCs w:val="20"/>
          <w:lang w:val="en-GB"/>
        </w:rPr>
        <w:t xml:space="preserve"> Research Reports</w:t>
      </w:r>
    </w:p>
    <w:p w14:paraId="4DCA6811" w14:textId="0CFDD738" w:rsidR="6C2CC7CB" w:rsidRDefault="6C2CC7CB" w:rsidP="0034944D">
      <w:pPr>
        <w:rPr>
          <w:b/>
          <w:bCs/>
          <w:color w:val="000000" w:themeColor="text1"/>
          <w:sz w:val="20"/>
          <w:szCs w:val="20"/>
          <w:lang w:val="en-GB"/>
        </w:rPr>
      </w:pPr>
      <w:r w:rsidRPr="0034944D">
        <w:rPr>
          <w:color w:val="000000" w:themeColor="text1"/>
          <w:sz w:val="20"/>
          <w:szCs w:val="20"/>
          <w:lang w:val="en-GB"/>
        </w:rPr>
        <w:t xml:space="preserve">Bodfish, J. W., Symons, F. J., Parker, D. E., &amp; Lewis, M. H. (2000). Varieties of repetitive </w:t>
      </w:r>
      <w:proofErr w:type="spellStart"/>
      <w:r w:rsidRPr="0034944D">
        <w:rPr>
          <w:color w:val="000000" w:themeColor="text1"/>
          <w:sz w:val="20"/>
          <w:szCs w:val="20"/>
          <w:lang w:val="en-GB"/>
        </w:rPr>
        <w:t>behavior</w:t>
      </w:r>
      <w:proofErr w:type="spellEnd"/>
      <w:r w:rsidRPr="0034944D">
        <w:rPr>
          <w:color w:val="000000" w:themeColor="text1"/>
          <w:sz w:val="20"/>
          <w:szCs w:val="20"/>
          <w:lang w:val="en-GB"/>
        </w:rPr>
        <w:t xml:space="preserve"> in autism. </w:t>
      </w:r>
      <w:r w:rsidRPr="0034944D">
        <w:rPr>
          <w:i/>
          <w:iCs/>
          <w:color w:val="000000" w:themeColor="text1"/>
          <w:sz w:val="20"/>
          <w:szCs w:val="20"/>
          <w:lang w:val="en-GB"/>
        </w:rPr>
        <w:t>Journal of</w:t>
      </w:r>
      <w:r w:rsidR="079F573F" w:rsidRPr="0034944D">
        <w:rPr>
          <w:i/>
          <w:iCs/>
          <w:color w:val="000000" w:themeColor="text1"/>
          <w:sz w:val="20"/>
          <w:szCs w:val="20"/>
          <w:lang w:val="en-GB"/>
        </w:rPr>
        <w:t xml:space="preserve"> Autism and Developmental</w:t>
      </w:r>
      <w:r w:rsidRPr="0034944D">
        <w:rPr>
          <w:i/>
          <w:iCs/>
          <w:color w:val="000000" w:themeColor="text1"/>
          <w:sz w:val="20"/>
          <w:szCs w:val="20"/>
          <w:lang w:val="en-GB"/>
        </w:rPr>
        <w:t xml:space="preserve"> Disabilities, 30, </w:t>
      </w:r>
      <w:r w:rsidRPr="0034944D">
        <w:rPr>
          <w:color w:val="000000" w:themeColor="text1"/>
          <w:sz w:val="20"/>
          <w:szCs w:val="20"/>
          <w:lang w:val="en-GB"/>
        </w:rPr>
        <w:t>237-243.</w:t>
      </w:r>
    </w:p>
    <w:p w14:paraId="4216C793" w14:textId="0E805C06" w:rsidR="41FC5D69" w:rsidRDefault="41FC5D69" w:rsidP="0034944D">
      <w:pPr>
        <w:rPr>
          <w:color w:val="000000" w:themeColor="text1"/>
          <w:sz w:val="20"/>
          <w:szCs w:val="20"/>
          <w:lang w:val="en-GB"/>
        </w:rPr>
      </w:pPr>
      <w:r w:rsidRPr="6719B080">
        <w:rPr>
          <w:color w:val="000000" w:themeColor="text1"/>
          <w:sz w:val="20"/>
          <w:szCs w:val="20"/>
          <w:lang w:val="en-GB"/>
        </w:rPr>
        <w:t xml:space="preserve">DuPaul, G. J., Power, T. J., Anastopoulos, A. D., &amp; Reid, R. (2016). </w:t>
      </w:r>
      <w:r w:rsidRPr="6719B080">
        <w:rPr>
          <w:i/>
          <w:iCs/>
          <w:color w:val="000000" w:themeColor="text1"/>
          <w:sz w:val="20"/>
          <w:szCs w:val="20"/>
          <w:lang w:val="en-GB"/>
        </w:rPr>
        <w:t>ADHD Rating Scale-5 for Children and Adolescents: Checklists, Norms, and Clinical Interpretation</w:t>
      </w:r>
      <w:r w:rsidRPr="6719B080">
        <w:rPr>
          <w:color w:val="000000" w:themeColor="text1"/>
          <w:sz w:val="20"/>
          <w:szCs w:val="20"/>
          <w:lang w:val="en-GB"/>
        </w:rPr>
        <w:t>. Guilford Press.</w:t>
      </w:r>
    </w:p>
    <w:p w14:paraId="6E074893" w14:textId="652C7E58" w:rsidR="35148279" w:rsidRDefault="35148279" w:rsidP="6719B080">
      <w:pPr>
        <w:rPr>
          <w:color w:val="000000" w:themeColor="text1"/>
          <w:sz w:val="20"/>
          <w:szCs w:val="20"/>
          <w:lang w:val="en-GB"/>
        </w:rPr>
      </w:pPr>
      <w:proofErr w:type="spellStart"/>
      <w:r w:rsidRPr="6719B080">
        <w:rPr>
          <w:color w:val="000000" w:themeColor="text1"/>
          <w:sz w:val="20"/>
          <w:szCs w:val="20"/>
          <w:lang w:val="en-GB"/>
        </w:rPr>
        <w:t>Foinant</w:t>
      </w:r>
      <w:proofErr w:type="spellEnd"/>
      <w:r w:rsidRPr="6719B080">
        <w:rPr>
          <w:color w:val="000000" w:themeColor="text1"/>
          <w:sz w:val="20"/>
          <w:szCs w:val="20"/>
          <w:lang w:val="en-GB"/>
        </w:rPr>
        <w:t xml:space="preserve">, D., </w:t>
      </w:r>
      <w:proofErr w:type="spellStart"/>
      <w:r w:rsidRPr="6719B080">
        <w:rPr>
          <w:color w:val="000000" w:themeColor="text1"/>
          <w:sz w:val="20"/>
          <w:szCs w:val="20"/>
          <w:lang w:val="en-GB"/>
        </w:rPr>
        <w:t>Lafraire</w:t>
      </w:r>
      <w:proofErr w:type="spellEnd"/>
      <w:r w:rsidRPr="6719B080">
        <w:rPr>
          <w:color w:val="000000" w:themeColor="text1"/>
          <w:sz w:val="20"/>
          <w:szCs w:val="20"/>
          <w:lang w:val="en-GB"/>
        </w:rPr>
        <w:t xml:space="preserve">, J., &amp; Thibaut, J. P. (2022). Relationships between executive functions and food rejection dispositions in young children. </w:t>
      </w:r>
      <w:r w:rsidRPr="6719B080">
        <w:rPr>
          <w:i/>
          <w:iCs/>
          <w:color w:val="000000" w:themeColor="text1"/>
          <w:sz w:val="20"/>
          <w:szCs w:val="20"/>
          <w:lang w:val="en-GB"/>
        </w:rPr>
        <w:t>Appetite, 176</w:t>
      </w:r>
      <w:r w:rsidRPr="6719B080">
        <w:rPr>
          <w:color w:val="000000" w:themeColor="text1"/>
          <w:sz w:val="20"/>
          <w:szCs w:val="20"/>
          <w:lang w:val="en-GB"/>
        </w:rPr>
        <w:t xml:space="preserve">, 106102. </w:t>
      </w:r>
      <w:hyperlink r:id="rId15">
        <w:r w:rsidRPr="6719B080">
          <w:rPr>
            <w:rStyle w:val="Hyperlink"/>
            <w:sz w:val="20"/>
            <w:szCs w:val="20"/>
            <w:lang w:val="en-GB"/>
          </w:rPr>
          <w:t>https://doi.org/10.1016/j.appet.2022.106102</w:t>
        </w:r>
      </w:hyperlink>
      <w:r w:rsidRPr="6719B080">
        <w:rPr>
          <w:color w:val="000000" w:themeColor="text1"/>
          <w:sz w:val="20"/>
          <w:szCs w:val="20"/>
          <w:lang w:val="en-GB"/>
        </w:rPr>
        <w:t xml:space="preserve"> </w:t>
      </w:r>
    </w:p>
    <w:p w14:paraId="167EE8A3" w14:textId="6C3F3E31" w:rsidR="4FF65A30" w:rsidRDefault="4FF65A30" w:rsidP="0034944D">
      <w:pPr>
        <w:rPr>
          <w:color w:val="000000" w:themeColor="text1"/>
          <w:sz w:val="20"/>
          <w:szCs w:val="20"/>
          <w:lang w:val="en-GB"/>
        </w:rPr>
      </w:pPr>
      <w:r w:rsidRPr="0034944D">
        <w:rPr>
          <w:color w:val="000000" w:themeColor="text1"/>
          <w:sz w:val="20"/>
          <w:szCs w:val="20"/>
          <w:lang w:val="en-GB"/>
        </w:rPr>
        <w:t xml:space="preserve">Gioia, G. A., </w:t>
      </w:r>
      <w:proofErr w:type="spellStart"/>
      <w:r w:rsidRPr="0034944D">
        <w:rPr>
          <w:color w:val="000000" w:themeColor="text1"/>
          <w:sz w:val="20"/>
          <w:szCs w:val="20"/>
          <w:lang w:val="en-GB"/>
        </w:rPr>
        <w:t>Isquith</w:t>
      </w:r>
      <w:proofErr w:type="spellEnd"/>
      <w:r w:rsidRPr="0034944D">
        <w:rPr>
          <w:color w:val="000000" w:themeColor="text1"/>
          <w:sz w:val="20"/>
          <w:szCs w:val="20"/>
          <w:lang w:val="en-GB"/>
        </w:rPr>
        <w:t xml:space="preserve">, P. K., Guy, S. C., &amp; Kenworthy, L. (2015). </w:t>
      </w:r>
      <w:proofErr w:type="spellStart"/>
      <w:r w:rsidRPr="0034944D">
        <w:rPr>
          <w:i/>
          <w:iCs/>
          <w:color w:val="000000" w:themeColor="text1"/>
          <w:sz w:val="20"/>
          <w:szCs w:val="20"/>
          <w:lang w:val="en-GB"/>
        </w:rPr>
        <w:t>Behavior</w:t>
      </w:r>
      <w:proofErr w:type="spellEnd"/>
      <w:r w:rsidRPr="0034944D">
        <w:rPr>
          <w:i/>
          <w:iCs/>
          <w:color w:val="000000" w:themeColor="text1"/>
          <w:sz w:val="20"/>
          <w:szCs w:val="20"/>
          <w:lang w:val="en-GB"/>
        </w:rPr>
        <w:t xml:space="preserve"> Rating Inventory of Executive Function, Second Edition (BRIEF-2)</w:t>
      </w:r>
      <w:r w:rsidRPr="0034944D">
        <w:rPr>
          <w:color w:val="000000" w:themeColor="text1"/>
          <w:sz w:val="20"/>
          <w:szCs w:val="20"/>
          <w:lang w:val="en-GB"/>
        </w:rPr>
        <w:t>. Psychological Assessment Resources.</w:t>
      </w:r>
    </w:p>
    <w:p w14:paraId="515CBB8D" w14:textId="52F2A851" w:rsidR="53848E96" w:rsidRDefault="53848E96" w:rsidP="0034944D">
      <w:pPr>
        <w:rPr>
          <w:color w:val="000000" w:themeColor="text1"/>
          <w:sz w:val="20"/>
          <w:szCs w:val="20"/>
          <w:lang w:val="en-GB"/>
        </w:rPr>
      </w:pPr>
      <w:r w:rsidRPr="6719B080">
        <w:rPr>
          <w:color w:val="000000" w:themeColor="text1"/>
          <w:sz w:val="20"/>
          <w:szCs w:val="20"/>
          <w:lang w:val="en-GB"/>
        </w:rPr>
        <w:t xml:space="preserve">Harris, H. A., Bowling, A., Santos, S., Greaves-Lord, K., &amp; Jansen, P. W. (2022). Child ADHD and autistic traits, eating behaviours and weight: A population-based study. </w:t>
      </w:r>
      <w:proofErr w:type="spellStart"/>
      <w:r w:rsidRPr="6719B080">
        <w:rPr>
          <w:i/>
          <w:iCs/>
          <w:color w:val="000000" w:themeColor="text1"/>
          <w:sz w:val="20"/>
          <w:szCs w:val="20"/>
          <w:lang w:val="en-GB"/>
        </w:rPr>
        <w:t>Pediatric</w:t>
      </w:r>
      <w:proofErr w:type="spellEnd"/>
      <w:r w:rsidRPr="6719B080">
        <w:rPr>
          <w:i/>
          <w:iCs/>
          <w:color w:val="000000" w:themeColor="text1"/>
          <w:sz w:val="20"/>
          <w:szCs w:val="20"/>
          <w:lang w:val="en-GB"/>
        </w:rPr>
        <w:t xml:space="preserve"> obesity, 17</w:t>
      </w:r>
      <w:r w:rsidRPr="6719B080">
        <w:rPr>
          <w:color w:val="000000" w:themeColor="text1"/>
          <w:sz w:val="20"/>
          <w:szCs w:val="20"/>
          <w:lang w:val="en-GB"/>
        </w:rPr>
        <w:t xml:space="preserve">(11), e12951. </w:t>
      </w:r>
      <w:hyperlink r:id="rId16">
        <w:r w:rsidRPr="6719B080">
          <w:rPr>
            <w:rStyle w:val="Hyperlink"/>
            <w:sz w:val="20"/>
            <w:szCs w:val="20"/>
            <w:lang w:val="en-GB"/>
          </w:rPr>
          <w:t>https://doi.org/10.1111/ijpo.12951</w:t>
        </w:r>
      </w:hyperlink>
      <w:r w:rsidRPr="6719B080">
        <w:rPr>
          <w:color w:val="000000" w:themeColor="text1"/>
          <w:sz w:val="20"/>
          <w:szCs w:val="20"/>
          <w:lang w:val="en-GB"/>
        </w:rPr>
        <w:t xml:space="preserve"> </w:t>
      </w:r>
    </w:p>
    <w:p w14:paraId="46B149E6" w14:textId="47D62145" w:rsidR="24DF55ED" w:rsidRDefault="24DF55ED" w:rsidP="6719B080">
      <w:pPr>
        <w:rPr>
          <w:color w:val="000000" w:themeColor="text1"/>
          <w:sz w:val="20"/>
          <w:szCs w:val="20"/>
          <w:lang w:val="en-GB"/>
        </w:rPr>
      </w:pPr>
      <w:r w:rsidRPr="6719B080">
        <w:rPr>
          <w:color w:val="000000" w:themeColor="text1"/>
          <w:sz w:val="20"/>
          <w:szCs w:val="20"/>
          <w:lang w:val="en-GB"/>
        </w:rPr>
        <w:t xml:space="preserve">Kelly, N. R., Jaramillo, M., Ramirez, S., Altman, D. R., Rubin, S. G., Yang, S. B., Courville, A. B., Shank, L. M., Byrne, M. E., Lemay-Russell, S., Brady, S. M., Broadney, M. M., </w:t>
      </w:r>
      <w:proofErr w:type="spellStart"/>
      <w:r w:rsidRPr="6719B080">
        <w:rPr>
          <w:color w:val="000000" w:themeColor="text1"/>
          <w:sz w:val="20"/>
          <w:szCs w:val="20"/>
          <w:lang w:val="en-GB"/>
        </w:rPr>
        <w:t>Tanofsky-Kraff</w:t>
      </w:r>
      <w:proofErr w:type="spellEnd"/>
      <w:r w:rsidRPr="6719B080">
        <w:rPr>
          <w:color w:val="000000" w:themeColor="text1"/>
          <w:sz w:val="20"/>
          <w:szCs w:val="20"/>
          <w:lang w:val="en-GB"/>
        </w:rPr>
        <w:t xml:space="preserve">, M., &amp; </w:t>
      </w:r>
      <w:proofErr w:type="spellStart"/>
      <w:r w:rsidRPr="6719B080">
        <w:rPr>
          <w:color w:val="000000" w:themeColor="text1"/>
          <w:sz w:val="20"/>
          <w:szCs w:val="20"/>
          <w:lang w:val="en-GB"/>
        </w:rPr>
        <w:t>Yanovski</w:t>
      </w:r>
      <w:proofErr w:type="spellEnd"/>
      <w:r w:rsidRPr="6719B080">
        <w:rPr>
          <w:color w:val="000000" w:themeColor="text1"/>
          <w:sz w:val="20"/>
          <w:szCs w:val="20"/>
          <w:lang w:val="en-GB"/>
        </w:rPr>
        <w:t xml:space="preserve">, J. A. (2020). Executive functioning and disinhibited eating in children and adolescents. </w:t>
      </w:r>
      <w:proofErr w:type="spellStart"/>
      <w:r w:rsidRPr="6719B080">
        <w:rPr>
          <w:i/>
          <w:iCs/>
          <w:color w:val="000000" w:themeColor="text1"/>
          <w:sz w:val="20"/>
          <w:szCs w:val="20"/>
          <w:lang w:val="en-GB"/>
        </w:rPr>
        <w:t>Pediatric</w:t>
      </w:r>
      <w:proofErr w:type="spellEnd"/>
      <w:r w:rsidRPr="6719B080">
        <w:rPr>
          <w:i/>
          <w:iCs/>
          <w:color w:val="000000" w:themeColor="text1"/>
          <w:sz w:val="20"/>
          <w:szCs w:val="20"/>
          <w:lang w:val="en-GB"/>
        </w:rPr>
        <w:t xml:space="preserve"> obesity, 15</w:t>
      </w:r>
      <w:r w:rsidRPr="6719B080">
        <w:rPr>
          <w:color w:val="000000" w:themeColor="text1"/>
          <w:sz w:val="20"/>
          <w:szCs w:val="20"/>
          <w:lang w:val="en-GB"/>
        </w:rPr>
        <w:t xml:space="preserve">(6), e12614. </w:t>
      </w:r>
      <w:hyperlink r:id="rId17">
        <w:r w:rsidRPr="6719B080">
          <w:rPr>
            <w:rStyle w:val="Hyperlink"/>
            <w:sz w:val="20"/>
            <w:szCs w:val="20"/>
            <w:lang w:val="en-GB"/>
          </w:rPr>
          <w:t>https://doi.org/10.1111/ijpo.12614</w:t>
        </w:r>
      </w:hyperlink>
      <w:r w:rsidRPr="6719B080">
        <w:rPr>
          <w:color w:val="000000" w:themeColor="text1"/>
          <w:sz w:val="20"/>
          <w:szCs w:val="20"/>
          <w:lang w:val="en-GB"/>
        </w:rPr>
        <w:t xml:space="preserve"> </w:t>
      </w:r>
    </w:p>
    <w:p w14:paraId="241FBE88" w14:textId="1341D483" w:rsidR="6254DBE7" w:rsidRDefault="6254DBE7" w:rsidP="6719B080">
      <w:pPr>
        <w:rPr>
          <w:color w:val="000000" w:themeColor="text1"/>
          <w:sz w:val="20"/>
          <w:szCs w:val="20"/>
          <w:lang w:val="en-GB"/>
        </w:rPr>
      </w:pPr>
      <w:proofErr w:type="spellStart"/>
      <w:r w:rsidRPr="6719B080">
        <w:rPr>
          <w:color w:val="000000" w:themeColor="text1"/>
          <w:sz w:val="20"/>
          <w:szCs w:val="20"/>
          <w:lang w:val="en-GB"/>
        </w:rPr>
        <w:t>Leventakou</w:t>
      </w:r>
      <w:proofErr w:type="spellEnd"/>
      <w:r w:rsidRPr="6719B080">
        <w:rPr>
          <w:color w:val="000000" w:themeColor="text1"/>
          <w:sz w:val="20"/>
          <w:szCs w:val="20"/>
          <w:lang w:val="en-GB"/>
        </w:rPr>
        <w:t xml:space="preserve">, V., Micali, N., Georgiou, V., Sarri, K., Koutra, K., </w:t>
      </w:r>
      <w:proofErr w:type="spellStart"/>
      <w:r w:rsidRPr="6719B080">
        <w:rPr>
          <w:color w:val="000000" w:themeColor="text1"/>
          <w:sz w:val="20"/>
          <w:szCs w:val="20"/>
          <w:lang w:val="en-GB"/>
        </w:rPr>
        <w:t>Koinaki</w:t>
      </w:r>
      <w:proofErr w:type="spellEnd"/>
      <w:r w:rsidRPr="6719B080">
        <w:rPr>
          <w:color w:val="000000" w:themeColor="text1"/>
          <w:sz w:val="20"/>
          <w:szCs w:val="20"/>
          <w:lang w:val="en-GB"/>
        </w:rPr>
        <w:t xml:space="preserve">, S., </w:t>
      </w:r>
      <w:proofErr w:type="spellStart"/>
      <w:r w:rsidRPr="6719B080">
        <w:rPr>
          <w:color w:val="000000" w:themeColor="text1"/>
          <w:sz w:val="20"/>
          <w:szCs w:val="20"/>
          <w:lang w:val="en-GB"/>
        </w:rPr>
        <w:t>Vassilaki</w:t>
      </w:r>
      <w:proofErr w:type="spellEnd"/>
      <w:r w:rsidRPr="6719B080">
        <w:rPr>
          <w:color w:val="000000" w:themeColor="text1"/>
          <w:sz w:val="20"/>
          <w:szCs w:val="20"/>
          <w:lang w:val="en-GB"/>
        </w:rPr>
        <w:t xml:space="preserve">, M., </w:t>
      </w:r>
      <w:proofErr w:type="spellStart"/>
      <w:r w:rsidRPr="6719B080">
        <w:rPr>
          <w:color w:val="000000" w:themeColor="text1"/>
          <w:sz w:val="20"/>
          <w:szCs w:val="20"/>
          <w:lang w:val="en-GB"/>
        </w:rPr>
        <w:t>Kogevinas</w:t>
      </w:r>
      <w:proofErr w:type="spellEnd"/>
      <w:r w:rsidRPr="6719B080">
        <w:rPr>
          <w:color w:val="000000" w:themeColor="text1"/>
          <w:sz w:val="20"/>
          <w:szCs w:val="20"/>
          <w:lang w:val="en-GB"/>
        </w:rPr>
        <w:t xml:space="preserve">, M., &amp; Chatzi, L. (2016). Is there an association between eating behaviour and attention-deficit/hyperactivity disorder symptoms in preschool </w:t>
      </w:r>
      <w:proofErr w:type="gramStart"/>
      <w:r w:rsidRPr="6719B080">
        <w:rPr>
          <w:color w:val="000000" w:themeColor="text1"/>
          <w:sz w:val="20"/>
          <w:szCs w:val="20"/>
          <w:lang w:val="en-GB"/>
        </w:rPr>
        <w:t>children?.</w:t>
      </w:r>
      <w:proofErr w:type="gramEnd"/>
      <w:r w:rsidRPr="6719B080">
        <w:rPr>
          <w:color w:val="000000" w:themeColor="text1"/>
          <w:sz w:val="20"/>
          <w:szCs w:val="20"/>
          <w:lang w:val="en-GB"/>
        </w:rPr>
        <w:t xml:space="preserve"> </w:t>
      </w:r>
      <w:r w:rsidRPr="6719B080">
        <w:rPr>
          <w:i/>
          <w:iCs/>
          <w:color w:val="000000" w:themeColor="text1"/>
          <w:sz w:val="20"/>
          <w:szCs w:val="20"/>
          <w:lang w:val="en-GB"/>
        </w:rPr>
        <w:t>Journal of child psychology and psychiatry, and allied disciplines, 57</w:t>
      </w:r>
      <w:r w:rsidRPr="6719B080">
        <w:rPr>
          <w:color w:val="000000" w:themeColor="text1"/>
          <w:sz w:val="20"/>
          <w:szCs w:val="20"/>
          <w:lang w:val="en-GB"/>
        </w:rPr>
        <w:t xml:space="preserve">(6), 676–684. </w:t>
      </w:r>
      <w:hyperlink r:id="rId18">
        <w:r w:rsidRPr="6719B080">
          <w:rPr>
            <w:rStyle w:val="Hyperlink"/>
            <w:sz w:val="20"/>
            <w:szCs w:val="20"/>
            <w:lang w:val="en-GB"/>
          </w:rPr>
          <w:t>https://doi.org/10.1111/jcpp.12504</w:t>
        </w:r>
      </w:hyperlink>
      <w:r w:rsidRPr="6719B080">
        <w:rPr>
          <w:color w:val="000000" w:themeColor="text1"/>
          <w:sz w:val="20"/>
          <w:szCs w:val="20"/>
          <w:lang w:val="en-GB"/>
        </w:rPr>
        <w:t xml:space="preserve"> </w:t>
      </w:r>
    </w:p>
    <w:p w14:paraId="0E6044D4" w14:textId="0F6D7125" w:rsidR="6FA6DB54" w:rsidRDefault="6FA6DB54" w:rsidP="6719B080">
      <w:pPr>
        <w:rPr>
          <w:color w:val="000000" w:themeColor="text1"/>
          <w:sz w:val="20"/>
          <w:szCs w:val="20"/>
          <w:lang w:val="en-GB"/>
        </w:rPr>
      </w:pPr>
      <w:r w:rsidRPr="6719B080">
        <w:rPr>
          <w:color w:val="000000" w:themeColor="text1"/>
          <w:sz w:val="20"/>
          <w:szCs w:val="20"/>
          <w:lang w:val="en-GB"/>
        </w:rPr>
        <w:t xml:space="preserve">Mian, A., Jansen, P. W., Nguyen, A. N., Bowling, A., Renders, C. M., &amp; Voortman, T. (2019). Children's attention-deficit/hyperactivity disorder symptoms predict lower diet quality but not vice versa: Results from bidirectional analyses in a population-based cohort. </w:t>
      </w:r>
      <w:r w:rsidRPr="6719B080">
        <w:rPr>
          <w:i/>
          <w:iCs/>
          <w:color w:val="000000" w:themeColor="text1"/>
          <w:sz w:val="20"/>
          <w:szCs w:val="20"/>
          <w:lang w:val="en-GB"/>
        </w:rPr>
        <w:t>The Journal of Nutrition, 149</w:t>
      </w:r>
      <w:r w:rsidRPr="6719B080">
        <w:rPr>
          <w:color w:val="000000" w:themeColor="text1"/>
          <w:sz w:val="20"/>
          <w:szCs w:val="20"/>
          <w:lang w:val="en-GB"/>
        </w:rPr>
        <w:t xml:space="preserve">(4), 642–648. </w:t>
      </w:r>
      <w:hyperlink r:id="rId19">
        <w:r w:rsidRPr="6719B080">
          <w:rPr>
            <w:rStyle w:val="Hyperlink"/>
            <w:sz w:val="20"/>
            <w:szCs w:val="20"/>
            <w:lang w:val="en-GB"/>
          </w:rPr>
          <w:t>https://doi.org/10.1093/jn/nxy273</w:t>
        </w:r>
      </w:hyperlink>
      <w:r w:rsidRPr="6719B080">
        <w:rPr>
          <w:color w:val="000000" w:themeColor="text1"/>
          <w:sz w:val="20"/>
          <w:szCs w:val="20"/>
          <w:lang w:val="en-GB"/>
        </w:rPr>
        <w:t xml:space="preserve"> </w:t>
      </w:r>
    </w:p>
    <w:p w14:paraId="2F2161D0" w14:textId="12C17775" w:rsidR="1F2CD59A" w:rsidRDefault="1F2CD59A" w:rsidP="6719B080">
      <w:pPr>
        <w:rPr>
          <w:color w:val="000000" w:themeColor="text1"/>
          <w:sz w:val="20"/>
          <w:szCs w:val="20"/>
          <w:lang w:val="en-GB"/>
        </w:rPr>
      </w:pPr>
      <w:r w:rsidRPr="6719B080">
        <w:rPr>
          <w:color w:val="000000" w:themeColor="text1"/>
          <w:sz w:val="20"/>
          <w:szCs w:val="20"/>
          <w:lang w:val="en-GB"/>
        </w:rPr>
        <w:t xml:space="preserve">Saure, E., Laasonen, M., </w:t>
      </w:r>
      <w:proofErr w:type="spellStart"/>
      <w:r w:rsidRPr="6719B080">
        <w:rPr>
          <w:color w:val="000000" w:themeColor="text1"/>
          <w:sz w:val="20"/>
          <w:szCs w:val="20"/>
          <w:lang w:val="en-GB"/>
        </w:rPr>
        <w:t>Kylliäinen</w:t>
      </w:r>
      <w:proofErr w:type="spellEnd"/>
      <w:r w:rsidRPr="6719B080">
        <w:rPr>
          <w:color w:val="000000" w:themeColor="text1"/>
          <w:sz w:val="20"/>
          <w:szCs w:val="20"/>
          <w:lang w:val="en-GB"/>
        </w:rPr>
        <w:t xml:space="preserve">, A., Hämäläinen, S., Lepistö-Paisley, T., &amp; </w:t>
      </w:r>
      <w:proofErr w:type="spellStart"/>
      <w:r w:rsidRPr="6719B080">
        <w:rPr>
          <w:color w:val="000000" w:themeColor="text1"/>
          <w:sz w:val="20"/>
          <w:szCs w:val="20"/>
          <w:lang w:val="en-GB"/>
        </w:rPr>
        <w:t>Raevuori</w:t>
      </w:r>
      <w:proofErr w:type="spellEnd"/>
      <w:r w:rsidRPr="6719B080">
        <w:rPr>
          <w:color w:val="000000" w:themeColor="text1"/>
          <w:sz w:val="20"/>
          <w:szCs w:val="20"/>
          <w:lang w:val="en-GB"/>
        </w:rPr>
        <w:t xml:space="preserve">, A. (2024). Social communication and restricted, repetitive </w:t>
      </w:r>
      <w:proofErr w:type="spellStart"/>
      <w:r w:rsidRPr="6719B080">
        <w:rPr>
          <w:color w:val="000000" w:themeColor="text1"/>
          <w:sz w:val="20"/>
          <w:szCs w:val="20"/>
          <w:lang w:val="en-GB"/>
        </w:rPr>
        <w:t>behavior</w:t>
      </w:r>
      <w:proofErr w:type="spellEnd"/>
      <w:r w:rsidRPr="6719B080">
        <w:rPr>
          <w:color w:val="000000" w:themeColor="text1"/>
          <w:sz w:val="20"/>
          <w:szCs w:val="20"/>
          <w:lang w:val="en-GB"/>
        </w:rPr>
        <w:t xml:space="preserve"> as assessed with a diagnostic tool for autism (ADOS-2) in women with anorexia nervosa. </w:t>
      </w:r>
      <w:r w:rsidRPr="6719B080">
        <w:rPr>
          <w:i/>
          <w:iCs/>
          <w:color w:val="000000" w:themeColor="text1"/>
          <w:sz w:val="20"/>
          <w:szCs w:val="20"/>
          <w:lang w:val="en-GB"/>
        </w:rPr>
        <w:t>Journal of clinical psychology, 80</w:t>
      </w:r>
      <w:r w:rsidRPr="6719B080">
        <w:rPr>
          <w:color w:val="000000" w:themeColor="text1"/>
          <w:sz w:val="20"/>
          <w:szCs w:val="20"/>
          <w:lang w:val="en-GB"/>
        </w:rPr>
        <w:t xml:space="preserve">(8), 1901–1916. </w:t>
      </w:r>
      <w:hyperlink r:id="rId20">
        <w:r w:rsidRPr="6719B080">
          <w:rPr>
            <w:rStyle w:val="Hyperlink"/>
            <w:sz w:val="20"/>
            <w:szCs w:val="20"/>
            <w:lang w:val="en-GB"/>
          </w:rPr>
          <w:t>https://doi.org/10.1002/jclp.23700</w:t>
        </w:r>
      </w:hyperlink>
      <w:r w:rsidRPr="6719B080">
        <w:rPr>
          <w:color w:val="000000" w:themeColor="text1"/>
          <w:sz w:val="20"/>
          <w:szCs w:val="20"/>
          <w:lang w:val="en-GB"/>
        </w:rPr>
        <w:t xml:space="preserve"> </w:t>
      </w:r>
    </w:p>
    <w:p w14:paraId="3E290A81" w14:textId="04FEBBB1" w:rsidR="1BDE7464" w:rsidRDefault="1BDE7464" w:rsidP="0034944D">
      <w:pPr>
        <w:rPr>
          <w:color w:val="000000" w:themeColor="text1"/>
          <w:sz w:val="20"/>
          <w:szCs w:val="20"/>
          <w:lang w:val="en-GB"/>
        </w:rPr>
      </w:pPr>
      <w:r w:rsidRPr="0034944D">
        <w:rPr>
          <w:color w:val="000000" w:themeColor="text1"/>
          <w:sz w:val="20"/>
          <w:szCs w:val="20"/>
          <w:lang w:val="en-GB"/>
        </w:rPr>
        <w:t>Wardle, J., Guthrie, C. A., Sanderson, S., &amp; Rapoport, L. (2001) Development of the Children’s Eating Behaviour Questionnaire.</w:t>
      </w:r>
      <w:r w:rsidRPr="0034944D">
        <w:rPr>
          <w:i/>
          <w:iCs/>
          <w:color w:val="000000" w:themeColor="text1"/>
          <w:sz w:val="20"/>
          <w:szCs w:val="20"/>
          <w:lang w:val="en-GB"/>
        </w:rPr>
        <w:t xml:space="preserve"> Journal of Child Psychology and Psychiatry, 42</w:t>
      </w:r>
      <w:r w:rsidRPr="0034944D">
        <w:rPr>
          <w:color w:val="000000" w:themeColor="text1"/>
          <w:sz w:val="20"/>
          <w:szCs w:val="20"/>
          <w:lang w:val="en-GB"/>
        </w:rPr>
        <w:t>, 963-970.</w:t>
      </w:r>
    </w:p>
    <w:p w14:paraId="7AC50377" w14:textId="1BE404A4" w:rsidR="003D6244" w:rsidRPr="008B1E03" w:rsidRDefault="003D6244" w:rsidP="003D6244">
      <w:pPr>
        <w:pStyle w:val="FootnoteText"/>
        <w:rPr>
          <w:lang w:val="en-CA"/>
        </w:rPr>
      </w:pPr>
      <w:r w:rsidRPr="008B1E03">
        <w:rPr>
          <w:rStyle w:val="FootnoteReference"/>
        </w:rPr>
        <w:footnoteRef/>
      </w:r>
      <w:r w:rsidRPr="008B1E03">
        <w:t xml:space="preserve"> </w:t>
      </w:r>
      <w:r w:rsidR="52F5ACB3" w:rsidRPr="008B1E03">
        <w:rPr>
          <w:lang w:val="en-CA"/>
        </w:rPr>
        <w:t>University of North Carolina at Chapel Hill</w:t>
      </w:r>
      <w:r w:rsidR="045B200E" w:rsidRPr="008B1E03">
        <w:rPr>
          <w:lang w:val="en-CA"/>
        </w:rPr>
        <w:t>, Department of Health Sciences</w:t>
      </w:r>
    </w:p>
    <w:p w14:paraId="2BC37681" w14:textId="115F4493" w:rsidR="7922C9A1" w:rsidRDefault="003D6244" w:rsidP="7922C9A1">
      <w:pPr>
        <w:pStyle w:val="FootnoteText"/>
        <w:rPr>
          <w:lang w:val="en-CA"/>
        </w:rPr>
      </w:pPr>
      <w:r w:rsidRPr="4EBF0638">
        <w:rPr>
          <w:rStyle w:val="FootnoteReference"/>
        </w:rPr>
        <w:t>2</w:t>
      </w:r>
      <w:r>
        <w:t xml:space="preserve"> </w:t>
      </w:r>
      <w:r w:rsidRPr="4EBF0638">
        <w:rPr>
          <w:lang w:val="en-CA"/>
        </w:rPr>
        <w:t xml:space="preserve">University of </w:t>
      </w:r>
      <w:r w:rsidR="1A7A3969" w:rsidRPr="4EBF0638">
        <w:rPr>
          <w:lang w:val="en-CA"/>
        </w:rPr>
        <w:t>Kansas Medical Center, Department of Pediatrics</w:t>
      </w:r>
    </w:p>
    <w:p w14:paraId="7873083A" w14:textId="7E479C19" w:rsidR="25776F8D" w:rsidRDefault="25776F8D">
      <w:r>
        <w:br w:type="page"/>
      </w:r>
    </w:p>
    <w:p w14:paraId="23C9CB94" w14:textId="3C0C409B" w:rsidR="0C7FE3D0" w:rsidRDefault="0C7FE3D0" w:rsidP="25776F8D">
      <w:pPr>
        <w:pStyle w:val="FootnoteText"/>
        <w:rPr>
          <w:i/>
          <w:iCs/>
          <w:lang w:val="en-CA"/>
        </w:rPr>
      </w:pPr>
      <w:r w:rsidRPr="25776F8D">
        <w:rPr>
          <w:i/>
          <w:iCs/>
          <w:lang w:val="en-CA"/>
        </w:rPr>
        <w:lastRenderedPageBreak/>
        <w:t xml:space="preserve">Table 1. Stepwise linear regression models organized by variables entered or removed </w:t>
      </w:r>
      <w:r w:rsidR="696BF07D" w:rsidRPr="25776F8D">
        <w:rPr>
          <w:i/>
          <w:iCs/>
          <w:lang w:val="en-CA"/>
        </w:rPr>
        <w:t>with each step</w:t>
      </w:r>
    </w:p>
    <w:tbl>
      <w:tblPr>
        <w:tblStyle w:val="TableGrid"/>
        <w:tblW w:w="105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50"/>
        <w:gridCol w:w="990"/>
        <w:gridCol w:w="2698"/>
        <w:gridCol w:w="1125"/>
        <w:gridCol w:w="1470"/>
        <w:gridCol w:w="885"/>
        <w:gridCol w:w="975"/>
        <w:gridCol w:w="900"/>
        <w:gridCol w:w="707"/>
      </w:tblGrid>
      <w:tr w:rsidR="7922C9A1" w14:paraId="1D35C1D9" w14:textId="77777777" w:rsidTr="4EBF0638">
        <w:trPr>
          <w:trHeight w:val="300"/>
        </w:trPr>
        <w:tc>
          <w:tcPr>
            <w:tcW w:w="750" w:type="dxa"/>
            <w:tcBorders>
              <w:bottom w:val="single" w:sz="12" w:space="0" w:color="000000" w:themeColor="text1"/>
            </w:tcBorders>
            <w:vAlign w:val="center"/>
          </w:tcPr>
          <w:p w14:paraId="10BCE5C9" w14:textId="48E8B0F7" w:rsidR="14C345E6" w:rsidRDefault="14C345E6" w:rsidP="7922C9A1">
            <w:pPr>
              <w:jc w:val="center"/>
              <w:rPr>
                <w:b/>
                <w:bCs/>
                <w:sz w:val="18"/>
                <w:szCs w:val="18"/>
              </w:rPr>
            </w:pPr>
            <w:r w:rsidRPr="7922C9A1">
              <w:rPr>
                <w:b/>
                <w:bCs/>
                <w:sz w:val="18"/>
                <w:szCs w:val="18"/>
              </w:rPr>
              <w:t>Mod</w:t>
            </w:r>
            <w:r w:rsidR="10ADE4DE" w:rsidRPr="7922C9A1">
              <w:rPr>
                <w:b/>
                <w:bCs/>
                <w:sz w:val="18"/>
                <w:szCs w:val="18"/>
              </w:rPr>
              <w:t>e</w:t>
            </w:r>
            <w:r w:rsidR="2AD2C661" w:rsidRPr="7922C9A1">
              <w:rPr>
                <w:b/>
                <w:bCs/>
                <w:sz w:val="18"/>
                <w:szCs w:val="18"/>
              </w:rPr>
              <w:t>l</w:t>
            </w:r>
          </w:p>
        </w:tc>
        <w:tc>
          <w:tcPr>
            <w:tcW w:w="990" w:type="dxa"/>
            <w:tcBorders>
              <w:bottom w:val="single" w:sz="12" w:space="0" w:color="000000" w:themeColor="text1"/>
            </w:tcBorders>
            <w:vAlign w:val="center"/>
          </w:tcPr>
          <w:tbl>
            <w:tblPr>
              <w:tblW w:w="0" w:type="auto"/>
              <w:jc w:val="center"/>
              <w:tblLayout w:type="fixed"/>
              <w:tblLook w:val="06A0" w:firstRow="1" w:lastRow="0" w:firstColumn="1" w:lastColumn="0" w:noHBand="1" w:noVBand="1"/>
            </w:tblPr>
            <w:tblGrid>
              <w:gridCol w:w="774"/>
            </w:tblGrid>
            <w:tr w:rsidR="7922C9A1" w14:paraId="18204087" w14:textId="77777777" w:rsidTr="7922C9A1">
              <w:trPr>
                <w:trHeight w:val="300"/>
                <w:jc w:val="center"/>
              </w:trPr>
              <w:tc>
                <w:tcPr>
                  <w:tcW w:w="780" w:type="dxa"/>
                  <w:vAlign w:val="center"/>
                </w:tcPr>
                <w:p w14:paraId="0FF7D04D" w14:textId="34B2EE01" w:rsidR="14C345E6" w:rsidRDefault="14C345E6" w:rsidP="7922C9A1">
                  <w:pPr>
                    <w:spacing w:after="0"/>
                    <w:jc w:val="center"/>
                    <w:rPr>
                      <w:b/>
                      <w:bCs/>
                      <w:sz w:val="18"/>
                      <w:szCs w:val="18"/>
                    </w:rPr>
                  </w:pPr>
                  <w:r w:rsidRPr="7922C9A1">
                    <w:rPr>
                      <w:b/>
                      <w:bCs/>
                      <w:sz w:val="18"/>
                      <w:szCs w:val="18"/>
                    </w:rPr>
                    <w:t>Step</w:t>
                  </w:r>
                </w:p>
              </w:tc>
            </w:tr>
          </w:tbl>
          <w:p w14:paraId="3A949641" w14:textId="3E16752C" w:rsidR="7922C9A1" w:rsidRDefault="7922C9A1" w:rsidP="7922C9A1">
            <w:pPr>
              <w:pStyle w:val="FootnoteText"/>
              <w:jc w:val="center"/>
              <w:rPr>
                <w:sz w:val="18"/>
                <w:szCs w:val="18"/>
                <w:lang w:val="en-CA"/>
              </w:rPr>
            </w:pPr>
          </w:p>
        </w:tc>
        <w:tc>
          <w:tcPr>
            <w:tcW w:w="2698" w:type="dxa"/>
            <w:tcBorders>
              <w:bottom w:val="single" w:sz="12" w:space="0" w:color="000000" w:themeColor="text1"/>
            </w:tcBorders>
            <w:vAlign w:val="center"/>
          </w:tcPr>
          <w:p w14:paraId="09D79907" w14:textId="18086860" w:rsidR="019E1918" w:rsidRDefault="019E1918" w:rsidP="7922C9A1">
            <w:pPr>
              <w:jc w:val="center"/>
              <w:rPr>
                <w:b/>
                <w:bCs/>
                <w:sz w:val="18"/>
                <w:szCs w:val="18"/>
              </w:rPr>
            </w:pPr>
            <w:r w:rsidRPr="7922C9A1">
              <w:rPr>
                <w:b/>
                <w:bCs/>
                <w:sz w:val="18"/>
                <w:szCs w:val="18"/>
              </w:rPr>
              <w:t>Variable</w:t>
            </w:r>
          </w:p>
        </w:tc>
        <w:tc>
          <w:tcPr>
            <w:tcW w:w="1125" w:type="dxa"/>
            <w:tcBorders>
              <w:bottom w:val="single" w:sz="12" w:space="0" w:color="000000" w:themeColor="text1"/>
            </w:tcBorders>
            <w:vAlign w:val="center"/>
          </w:tcPr>
          <w:p w14:paraId="3C0D70B9" w14:textId="3F85F9E7" w:rsidR="019E1918" w:rsidRDefault="019E1918" w:rsidP="7922C9A1">
            <w:pPr>
              <w:pStyle w:val="FootnoteText"/>
              <w:jc w:val="center"/>
              <w:rPr>
                <w:b/>
                <w:bCs/>
                <w:sz w:val="18"/>
                <w:szCs w:val="18"/>
              </w:rPr>
            </w:pPr>
            <w:r w:rsidRPr="7922C9A1">
              <w:rPr>
                <w:b/>
                <w:bCs/>
                <w:sz w:val="18"/>
                <w:szCs w:val="18"/>
              </w:rPr>
              <w:t xml:space="preserve">Entered or </w:t>
            </w:r>
            <w:proofErr w:type="gramStart"/>
            <w:r w:rsidRPr="7922C9A1">
              <w:rPr>
                <w:b/>
                <w:bCs/>
                <w:sz w:val="18"/>
                <w:szCs w:val="18"/>
              </w:rPr>
              <w:t>Removed</w:t>
            </w:r>
            <w:proofErr w:type="gramEnd"/>
          </w:p>
        </w:tc>
        <w:tc>
          <w:tcPr>
            <w:tcW w:w="1470" w:type="dxa"/>
            <w:tcBorders>
              <w:bottom w:val="single" w:sz="12" w:space="0" w:color="000000" w:themeColor="text1"/>
            </w:tcBorders>
            <w:vAlign w:val="center"/>
          </w:tcPr>
          <w:p w14:paraId="43850371" w14:textId="21C22F0B" w:rsidR="77F3D0B6" w:rsidRDefault="77F3D0B6" w:rsidP="7922C9A1">
            <w:pPr>
              <w:jc w:val="center"/>
              <w:rPr>
                <w:b/>
                <w:bCs/>
                <w:sz w:val="18"/>
                <w:szCs w:val="18"/>
              </w:rPr>
            </w:pPr>
            <w:r w:rsidRPr="7922C9A1">
              <w:rPr>
                <w:b/>
                <w:bCs/>
                <w:sz w:val="18"/>
                <w:szCs w:val="18"/>
              </w:rPr>
              <w:t>Standardized Beta</w:t>
            </w:r>
          </w:p>
        </w:tc>
        <w:tc>
          <w:tcPr>
            <w:tcW w:w="885" w:type="dxa"/>
            <w:tcBorders>
              <w:bottom w:val="single" w:sz="12" w:space="0" w:color="000000" w:themeColor="text1"/>
            </w:tcBorders>
            <w:vAlign w:val="center"/>
          </w:tcPr>
          <w:p w14:paraId="44AE5176" w14:textId="5C5B49CD" w:rsidR="6F260FA8" w:rsidRDefault="6F260FA8" w:rsidP="7922C9A1">
            <w:pPr>
              <w:jc w:val="center"/>
              <w:rPr>
                <w:b/>
                <w:bCs/>
                <w:sz w:val="18"/>
                <w:szCs w:val="18"/>
              </w:rPr>
            </w:pPr>
            <w:r w:rsidRPr="7922C9A1">
              <w:rPr>
                <w:b/>
                <w:bCs/>
                <w:sz w:val="18"/>
                <w:szCs w:val="18"/>
              </w:rPr>
              <w:t>p-value</w:t>
            </w:r>
          </w:p>
        </w:tc>
        <w:tc>
          <w:tcPr>
            <w:tcW w:w="975" w:type="dxa"/>
            <w:tcBorders>
              <w:bottom w:val="single" w:sz="12" w:space="0" w:color="000000" w:themeColor="text1"/>
            </w:tcBorders>
            <w:vAlign w:val="center"/>
          </w:tcPr>
          <w:p w14:paraId="6D09D3E2" w14:textId="72AED641" w:rsidR="3C99724F" w:rsidRDefault="3C99724F" w:rsidP="7922C9A1">
            <w:pPr>
              <w:jc w:val="center"/>
              <w:rPr>
                <w:b/>
                <w:bCs/>
                <w:sz w:val="18"/>
                <w:szCs w:val="18"/>
              </w:rPr>
            </w:pPr>
            <w:r w:rsidRPr="7922C9A1">
              <w:rPr>
                <w:b/>
                <w:bCs/>
                <w:sz w:val="18"/>
                <w:szCs w:val="18"/>
              </w:rPr>
              <w:t xml:space="preserve">Adjusted </w:t>
            </w:r>
            <w:r w:rsidR="6F260FA8" w:rsidRPr="7922C9A1">
              <w:rPr>
                <w:b/>
                <w:bCs/>
                <w:sz w:val="18"/>
                <w:szCs w:val="18"/>
              </w:rPr>
              <w:t xml:space="preserve">R² </w:t>
            </w:r>
          </w:p>
          <w:p w14:paraId="566467A2" w14:textId="0B7D19DC" w:rsidR="7922C9A1" w:rsidRDefault="7922C9A1" w:rsidP="7922C9A1">
            <w:pPr>
              <w:jc w:val="center"/>
              <w:rPr>
                <w:b/>
                <w:bCs/>
                <w:sz w:val="18"/>
                <w:szCs w:val="18"/>
              </w:rPr>
            </w:pPr>
          </w:p>
        </w:tc>
        <w:tc>
          <w:tcPr>
            <w:tcW w:w="900" w:type="dxa"/>
            <w:tcBorders>
              <w:bottom w:val="single" w:sz="12" w:space="0" w:color="000000" w:themeColor="text1"/>
            </w:tcBorders>
            <w:vAlign w:val="center"/>
          </w:tcPr>
          <w:p w14:paraId="158E910F" w14:textId="7B66C6E9" w:rsidR="2FAC69B1" w:rsidRDefault="2FAC69B1" w:rsidP="7922C9A1">
            <w:pPr>
              <w:pStyle w:val="FootnoteText"/>
              <w:jc w:val="center"/>
              <w:rPr>
                <w:b/>
                <w:bCs/>
                <w:sz w:val="18"/>
                <w:szCs w:val="18"/>
              </w:rPr>
            </w:pPr>
            <w:r w:rsidRPr="7922C9A1">
              <w:rPr>
                <w:b/>
                <w:bCs/>
                <w:sz w:val="18"/>
                <w:szCs w:val="18"/>
              </w:rPr>
              <w:t>F</w:t>
            </w:r>
          </w:p>
        </w:tc>
        <w:tc>
          <w:tcPr>
            <w:tcW w:w="707" w:type="dxa"/>
            <w:tcBorders>
              <w:bottom w:val="single" w:sz="12" w:space="0" w:color="000000" w:themeColor="text1"/>
            </w:tcBorders>
            <w:vAlign w:val="center"/>
          </w:tcPr>
          <w:p w14:paraId="3360334D" w14:textId="67CF9B13" w:rsidR="2FAC69B1" w:rsidRDefault="2FAC69B1" w:rsidP="7922C9A1">
            <w:pPr>
              <w:pStyle w:val="FootnoteText"/>
              <w:jc w:val="center"/>
              <w:rPr>
                <w:b/>
                <w:bCs/>
                <w:sz w:val="18"/>
                <w:szCs w:val="18"/>
              </w:rPr>
            </w:pPr>
            <w:r w:rsidRPr="7922C9A1">
              <w:rPr>
                <w:b/>
                <w:bCs/>
                <w:sz w:val="18"/>
                <w:szCs w:val="18"/>
              </w:rPr>
              <w:t>Sig.</w:t>
            </w:r>
          </w:p>
        </w:tc>
      </w:tr>
      <w:tr w:rsidR="7922C9A1" w14:paraId="072B8EC6" w14:textId="77777777" w:rsidTr="4EBF0638">
        <w:trPr>
          <w:trHeight w:val="300"/>
        </w:trPr>
        <w:tc>
          <w:tcPr>
            <w:tcW w:w="750" w:type="dxa"/>
            <w:vMerge w:val="restart"/>
            <w:tcBorders>
              <w:top w:val="single" w:sz="12" w:space="0" w:color="000000" w:themeColor="text1"/>
              <w:bottom w:val="single" w:sz="12" w:space="0" w:color="000000" w:themeColor="text1"/>
            </w:tcBorders>
          </w:tcPr>
          <w:p w14:paraId="5541AF17" w14:textId="7BF8C456" w:rsidR="15A042E4" w:rsidRDefault="15A042E4" w:rsidP="7922C9A1">
            <w:pPr>
              <w:pStyle w:val="FootnoteText"/>
              <w:jc w:val="center"/>
              <w:rPr>
                <w:b/>
                <w:bCs/>
                <w:sz w:val="18"/>
                <w:szCs w:val="18"/>
                <w:lang w:val="en-CA"/>
              </w:rPr>
            </w:pPr>
            <w:r w:rsidRPr="7922C9A1">
              <w:rPr>
                <w:b/>
                <w:bCs/>
                <w:sz w:val="18"/>
                <w:szCs w:val="18"/>
                <w:lang w:val="en-CA"/>
              </w:rPr>
              <w:t>1</w:t>
            </w:r>
          </w:p>
        </w:tc>
        <w:tc>
          <w:tcPr>
            <w:tcW w:w="990" w:type="dxa"/>
            <w:tcBorders>
              <w:top w:val="single" w:sz="12" w:space="0" w:color="000000" w:themeColor="text1"/>
            </w:tcBorders>
          </w:tcPr>
          <w:p w14:paraId="3BEAEAF0" w14:textId="71315BF6" w:rsidR="15A042E4" w:rsidRDefault="15A042E4" w:rsidP="7922C9A1">
            <w:pPr>
              <w:pStyle w:val="FootnoteText"/>
              <w:jc w:val="center"/>
              <w:rPr>
                <w:sz w:val="18"/>
                <w:szCs w:val="18"/>
                <w:lang w:val="en-CA"/>
              </w:rPr>
            </w:pPr>
            <w:r w:rsidRPr="7922C9A1">
              <w:rPr>
                <w:sz w:val="18"/>
                <w:szCs w:val="18"/>
                <w:lang w:val="en-CA"/>
              </w:rPr>
              <w:t>1</w:t>
            </w:r>
          </w:p>
        </w:tc>
        <w:tc>
          <w:tcPr>
            <w:tcW w:w="2698" w:type="dxa"/>
            <w:tcBorders>
              <w:top w:val="single" w:sz="12" w:space="0" w:color="000000" w:themeColor="text1"/>
            </w:tcBorders>
          </w:tcPr>
          <w:p w14:paraId="2B98720C" w14:textId="19A207A3" w:rsidR="662C3AA0" w:rsidRDefault="662C3AA0" w:rsidP="7922C9A1">
            <w:pPr>
              <w:pStyle w:val="FootnoteText"/>
              <w:rPr>
                <w:sz w:val="18"/>
                <w:szCs w:val="18"/>
                <w:lang w:val="en-CA"/>
              </w:rPr>
            </w:pPr>
            <w:r w:rsidRPr="7922C9A1">
              <w:rPr>
                <w:sz w:val="18"/>
                <w:szCs w:val="18"/>
                <w:lang w:val="en-CA"/>
              </w:rPr>
              <w:t>Age</w:t>
            </w:r>
          </w:p>
        </w:tc>
        <w:tc>
          <w:tcPr>
            <w:tcW w:w="1125" w:type="dxa"/>
            <w:tcBorders>
              <w:top w:val="single" w:sz="12" w:space="0" w:color="000000" w:themeColor="text1"/>
            </w:tcBorders>
          </w:tcPr>
          <w:p w14:paraId="6CF08FF9" w14:textId="48FDAE10" w:rsidR="15A042E4" w:rsidRDefault="15A042E4" w:rsidP="7922C9A1">
            <w:pPr>
              <w:pStyle w:val="FootnoteText"/>
              <w:rPr>
                <w:sz w:val="18"/>
                <w:szCs w:val="18"/>
                <w:lang w:val="en-CA"/>
              </w:rPr>
            </w:pPr>
            <w:r w:rsidRPr="7922C9A1">
              <w:rPr>
                <w:sz w:val="18"/>
                <w:szCs w:val="18"/>
                <w:lang w:val="en-CA"/>
              </w:rPr>
              <w:t>Entered</w:t>
            </w:r>
          </w:p>
        </w:tc>
        <w:tc>
          <w:tcPr>
            <w:tcW w:w="1470" w:type="dxa"/>
            <w:tcBorders>
              <w:top w:val="single" w:sz="12" w:space="0" w:color="000000" w:themeColor="text1"/>
            </w:tcBorders>
          </w:tcPr>
          <w:p w14:paraId="5FB93931" w14:textId="2FF336A2" w:rsidR="6BC2F5EB" w:rsidRDefault="6BC2F5EB" w:rsidP="7922C9A1">
            <w:pPr>
              <w:pStyle w:val="FootnoteText"/>
              <w:jc w:val="center"/>
              <w:rPr>
                <w:sz w:val="18"/>
                <w:szCs w:val="18"/>
                <w:lang w:val="en-CA"/>
              </w:rPr>
            </w:pPr>
            <w:r w:rsidRPr="7922C9A1">
              <w:rPr>
                <w:sz w:val="18"/>
                <w:szCs w:val="18"/>
                <w:lang w:val="en-CA"/>
              </w:rPr>
              <w:t>.031</w:t>
            </w:r>
          </w:p>
        </w:tc>
        <w:tc>
          <w:tcPr>
            <w:tcW w:w="885" w:type="dxa"/>
            <w:tcBorders>
              <w:top w:val="single" w:sz="12" w:space="0" w:color="000000" w:themeColor="text1"/>
            </w:tcBorders>
          </w:tcPr>
          <w:p w14:paraId="40F38EE7" w14:textId="00F514C1" w:rsidR="6BC2F5EB" w:rsidRDefault="6BC2F5EB" w:rsidP="7922C9A1">
            <w:pPr>
              <w:pStyle w:val="FootnoteText"/>
              <w:jc w:val="center"/>
              <w:rPr>
                <w:sz w:val="18"/>
                <w:szCs w:val="18"/>
                <w:lang w:val="en-CA"/>
              </w:rPr>
            </w:pPr>
            <w:r w:rsidRPr="7922C9A1">
              <w:rPr>
                <w:sz w:val="18"/>
                <w:szCs w:val="18"/>
                <w:lang w:val="en-CA"/>
              </w:rPr>
              <w:t>.764</w:t>
            </w:r>
          </w:p>
        </w:tc>
        <w:tc>
          <w:tcPr>
            <w:tcW w:w="975" w:type="dxa"/>
            <w:vMerge w:val="restart"/>
            <w:tcBorders>
              <w:top w:val="single" w:sz="12" w:space="0" w:color="000000" w:themeColor="text1"/>
              <w:bottom w:val="single" w:sz="12" w:space="0" w:color="000000" w:themeColor="text1"/>
            </w:tcBorders>
          </w:tcPr>
          <w:p w14:paraId="4E7EF7A2" w14:textId="183BEDA8" w:rsidR="28D9020E" w:rsidRDefault="28D9020E" w:rsidP="7922C9A1">
            <w:pPr>
              <w:pStyle w:val="FootnoteText"/>
              <w:jc w:val="center"/>
              <w:rPr>
                <w:sz w:val="18"/>
                <w:szCs w:val="18"/>
                <w:lang w:val="en-CA"/>
              </w:rPr>
            </w:pPr>
            <w:r w:rsidRPr="7922C9A1">
              <w:rPr>
                <w:sz w:val="18"/>
                <w:szCs w:val="18"/>
                <w:lang w:val="en-CA"/>
              </w:rPr>
              <w:t>.058</w:t>
            </w:r>
          </w:p>
        </w:tc>
        <w:tc>
          <w:tcPr>
            <w:tcW w:w="900" w:type="dxa"/>
            <w:vMerge w:val="restart"/>
            <w:tcBorders>
              <w:top w:val="single" w:sz="12" w:space="0" w:color="000000" w:themeColor="text1"/>
              <w:bottom w:val="single" w:sz="12" w:space="0" w:color="000000" w:themeColor="text1"/>
            </w:tcBorders>
          </w:tcPr>
          <w:p w14:paraId="55A22AB6" w14:textId="1D682CCE" w:rsidR="30754CF3" w:rsidRDefault="30754CF3" w:rsidP="7922C9A1">
            <w:pPr>
              <w:pStyle w:val="FootnoteText"/>
              <w:jc w:val="center"/>
              <w:rPr>
                <w:sz w:val="18"/>
                <w:szCs w:val="18"/>
                <w:lang w:val="en-CA"/>
              </w:rPr>
            </w:pPr>
            <w:r w:rsidRPr="7922C9A1">
              <w:rPr>
                <w:sz w:val="18"/>
                <w:szCs w:val="18"/>
                <w:lang w:val="en-CA"/>
              </w:rPr>
              <w:t>2.877*</w:t>
            </w:r>
          </w:p>
        </w:tc>
        <w:tc>
          <w:tcPr>
            <w:tcW w:w="707" w:type="dxa"/>
            <w:vMerge w:val="restart"/>
            <w:tcBorders>
              <w:top w:val="single" w:sz="12" w:space="0" w:color="000000" w:themeColor="text1"/>
              <w:bottom w:val="single" w:sz="12" w:space="0" w:color="000000" w:themeColor="text1"/>
            </w:tcBorders>
          </w:tcPr>
          <w:p w14:paraId="5CC8D1E6" w14:textId="793FF04B" w:rsidR="30754CF3" w:rsidRDefault="30754CF3" w:rsidP="7922C9A1">
            <w:pPr>
              <w:pStyle w:val="FootnoteText"/>
              <w:jc w:val="center"/>
              <w:rPr>
                <w:sz w:val="18"/>
                <w:szCs w:val="18"/>
                <w:lang w:val="en-CA"/>
              </w:rPr>
            </w:pPr>
            <w:r w:rsidRPr="7922C9A1">
              <w:rPr>
                <w:sz w:val="18"/>
                <w:szCs w:val="18"/>
                <w:lang w:val="en-CA"/>
              </w:rPr>
              <w:t>.041</w:t>
            </w:r>
          </w:p>
        </w:tc>
      </w:tr>
      <w:tr w:rsidR="7922C9A1" w14:paraId="4B471F23" w14:textId="77777777" w:rsidTr="4EBF0638">
        <w:trPr>
          <w:trHeight w:val="300"/>
        </w:trPr>
        <w:tc>
          <w:tcPr>
            <w:tcW w:w="750" w:type="dxa"/>
            <w:vMerge/>
            <w:tcBorders>
              <w:bottom w:val="single" w:sz="12" w:space="0" w:color="000000" w:themeColor="text1"/>
            </w:tcBorders>
          </w:tcPr>
          <w:p w14:paraId="77C9B6A4" w14:textId="77777777" w:rsidR="00B21071" w:rsidRDefault="00B21071"/>
        </w:tc>
        <w:tc>
          <w:tcPr>
            <w:tcW w:w="990" w:type="dxa"/>
          </w:tcPr>
          <w:p w14:paraId="232666AB" w14:textId="78BC7205" w:rsidR="15A042E4" w:rsidRDefault="15A042E4" w:rsidP="7922C9A1">
            <w:pPr>
              <w:pStyle w:val="FootnoteText"/>
              <w:jc w:val="center"/>
              <w:rPr>
                <w:sz w:val="18"/>
                <w:szCs w:val="18"/>
                <w:lang w:val="en-CA"/>
              </w:rPr>
            </w:pPr>
            <w:r w:rsidRPr="7922C9A1">
              <w:rPr>
                <w:sz w:val="18"/>
                <w:szCs w:val="18"/>
                <w:lang w:val="en-CA"/>
              </w:rPr>
              <w:t>2</w:t>
            </w:r>
          </w:p>
        </w:tc>
        <w:tc>
          <w:tcPr>
            <w:tcW w:w="2698" w:type="dxa"/>
          </w:tcPr>
          <w:p w14:paraId="7993747D" w14:textId="076B1EBC" w:rsidR="15A042E4" w:rsidRDefault="15A042E4" w:rsidP="7922C9A1">
            <w:pPr>
              <w:pStyle w:val="FootnoteText"/>
              <w:rPr>
                <w:sz w:val="18"/>
                <w:szCs w:val="18"/>
                <w:lang w:val="en-CA"/>
              </w:rPr>
            </w:pPr>
            <w:r w:rsidRPr="7922C9A1">
              <w:rPr>
                <w:sz w:val="18"/>
                <w:szCs w:val="18"/>
                <w:lang w:val="en-CA"/>
              </w:rPr>
              <w:t>A</w:t>
            </w:r>
            <w:r w:rsidR="357B6A19" w:rsidRPr="7922C9A1">
              <w:rPr>
                <w:sz w:val="18"/>
                <w:szCs w:val="18"/>
                <w:lang w:val="en-CA"/>
              </w:rPr>
              <w:t>ssigned sex</w:t>
            </w:r>
          </w:p>
        </w:tc>
        <w:tc>
          <w:tcPr>
            <w:tcW w:w="1125" w:type="dxa"/>
          </w:tcPr>
          <w:p w14:paraId="402E6634" w14:textId="413769E1" w:rsidR="15A042E4" w:rsidRDefault="15A042E4" w:rsidP="7922C9A1">
            <w:pPr>
              <w:pStyle w:val="FootnoteText"/>
              <w:rPr>
                <w:sz w:val="18"/>
                <w:szCs w:val="18"/>
                <w:lang w:val="en-CA"/>
              </w:rPr>
            </w:pPr>
            <w:r w:rsidRPr="7922C9A1">
              <w:rPr>
                <w:sz w:val="18"/>
                <w:szCs w:val="18"/>
                <w:lang w:val="en-CA"/>
              </w:rPr>
              <w:t>Entered</w:t>
            </w:r>
          </w:p>
        </w:tc>
        <w:tc>
          <w:tcPr>
            <w:tcW w:w="1470" w:type="dxa"/>
          </w:tcPr>
          <w:p w14:paraId="6D8A7134" w14:textId="68D94854" w:rsidR="6A29EEDE" w:rsidRDefault="6A29EEDE" w:rsidP="7922C9A1">
            <w:pPr>
              <w:pStyle w:val="FootnoteText"/>
              <w:jc w:val="center"/>
              <w:rPr>
                <w:sz w:val="18"/>
                <w:szCs w:val="18"/>
                <w:lang w:val="en-CA"/>
              </w:rPr>
            </w:pPr>
            <w:r w:rsidRPr="7922C9A1">
              <w:rPr>
                <w:sz w:val="18"/>
                <w:szCs w:val="18"/>
                <w:lang w:val="en-CA"/>
              </w:rPr>
              <w:t>-.278**</w:t>
            </w:r>
          </w:p>
        </w:tc>
        <w:tc>
          <w:tcPr>
            <w:tcW w:w="885" w:type="dxa"/>
          </w:tcPr>
          <w:p w14:paraId="15C73B71" w14:textId="5E62B7F5" w:rsidR="6A29EEDE" w:rsidRDefault="6A29EEDE" w:rsidP="7922C9A1">
            <w:pPr>
              <w:pStyle w:val="FootnoteText"/>
              <w:jc w:val="center"/>
              <w:rPr>
                <w:sz w:val="18"/>
                <w:szCs w:val="18"/>
                <w:lang w:val="en-CA"/>
              </w:rPr>
            </w:pPr>
            <w:r w:rsidRPr="7922C9A1">
              <w:rPr>
                <w:sz w:val="18"/>
                <w:szCs w:val="18"/>
                <w:lang w:val="en-CA"/>
              </w:rPr>
              <w:t>.007</w:t>
            </w:r>
          </w:p>
        </w:tc>
        <w:tc>
          <w:tcPr>
            <w:tcW w:w="975" w:type="dxa"/>
            <w:vMerge/>
            <w:tcBorders>
              <w:bottom w:val="single" w:sz="12" w:space="0" w:color="000000" w:themeColor="text1"/>
            </w:tcBorders>
          </w:tcPr>
          <w:p w14:paraId="5703D285" w14:textId="77777777" w:rsidR="00B21071" w:rsidRDefault="00B21071"/>
        </w:tc>
        <w:tc>
          <w:tcPr>
            <w:tcW w:w="900" w:type="dxa"/>
            <w:vMerge/>
            <w:tcBorders>
              <w:bottom w:val="single" w:sz="12" w:space="0" w:color="000000" w:themeColor="text1"/>
            </w:tcBorders>
          </w:tcPr>
          <w:p w14:paraId="724054BF" w14:textId="77777777" w:rsidR="00B21071" w:rsidRDefault="00B21071"/>
        </w:tc>
        <w:tc>
          <w:tcPr>
            <w:tcW w:w="707" w:type="dxa"/>
            <w:vMerge/>
            <w:tcBorders>
              <w:bottom w:val="single" w:sz="12" w:space="0" w:color="000000" w:themeColor="text1"/>
            </w:tcBorders>
          </w:tcPr>
          <w:p w14:paraId="62E25EF7" w14:textId="77777777" w:rsidR="00B21071" w:rsidRDefault="00B21071"/>
        </w:tc>
      </w:tr>
      <w:tr w:rsidR="7922C9A1" w14:paraId="021F346F" w14:textId="77777777" w:rsidTr="4EBF0638">
        <w:trPr>
          <w:trHeight w:val="300"/>
        </w:trPr>
        <w:tc>
          <w:tcPr>
            <w:tcW w:w="750" w:type="dxa"/>
            <w:vMerge/>
            <w:tcBorders>
              <w:bottom w:val="single" w:sz="12" w:space="0" w:color="000000" w:themeColor="text1"/>
            </w:tcBorders>
          </w:tcPr>
          <w:p w14:paraId="464FB22A" w14:textId="77777777" w:rsidR="00B21071" w:rsidRDefault="00B21071"/>
        </w:tc>
        <w:tc>
          <w:tcPr>
            <w:tcW w:w="990" w:type="dxa"/>
            <w:tcBorders>
              <w:bottom w:val="single" w:sz="12" w:space="0" w:color="000000" w:themeColor="text1"/>
            </w:tcBorders>
          </w:tcPr>
          <w:p w14:paraId="608575AE" w14:textId="483206A8" w:rsidR="15A042E4" w:rsidRDefault="15A042E4" w:rsidP="7922C9A1">
            <w:pPr>
              <w:pStyle w:val="FootnoteText"/>
              <w:jc w:val="center"/>
              <w:rPr>
                <w:sz w:val="18"/>
                <w:szCs w:val="18"/>
                <w:lang w:val="en-CA"/>
              </w:rPr>
            </w:pPr>
            <w:r w:rsidRPr="7922C9A1">
              <w:rPr>
                <w:sz w:val="18"/>
                <w:szCs w:val="18"/>
                <w:lang w:val="en-CA"/>
              </w:rPr>
              <w:t>3</w:t>
            </w:r>
          </w:p>
        </w:tc>
        <w:tc>
          <w:tcPr>
            <w:tcW w:w="2698" w:type="dxa"/>
            <w:tcBorders>
              <w:bottom w:val="single" w:sz="12" w:space="0" w:color="000000" w:themeColor="text1"/>
            </w:tcBorders>
          </w:tcPr>
          <w:p w14:paraId="0F4C4F58" w14:textId="015F1FA0" w:rsidR="0F27D2D7" w:rsidRDefault="0F27D2D7" w:rsidP="7922C9A1">
            <w:pPr>
              <w:pStyle w:val="FootnoteText"/>
              <w:rPr>
                <w:sz w:val="18"/>
                <w:szCs w:val="18"/>
                <w:lang w:val="en-CA"/>
              </w:rPr>
            </w:pPr>
            <w:r w:rsidRPr="7922C9A1">
              <w:rPr>
                <w:sz w:val="18"/>
                <w:szCs w:val="18"/>
                <w:lang w:val="en-CA"/>
              </w:rPr>
              <w:t>Diagnostic status</w:t>
            </w:r>
          </w:p>
        </w:tc>
        <w:tc>
          <w:tcPr>
            <w:tcW w:w="1125" w:type="dxa"/>
            <w:tcBorders>
              <w:bottom w:val="single" w:sz="12" w:space="0" w:color="000000" w:themeColor="text1"/>
            </w:tcBorders>
          </w:tcPr>
          <w:p w14:paraId="4710CA78" w14:textId="2F22F885" w:rsidR="15A042E4" w:rsidRDefault="15A042E4" w:rsidP="7922C9A1">
            <w:pPr>
              <w:pStyle w:val="FootnoteText"/>
              <w:rPr>
                <w:sz w:val="18"/>
                <w:szCs w:val="18"/>
                <w:lang w:val="en-CA"/>
              </w:rPr>
            </w:pPr>
            <w:r w:rsidRPr="7922C9A1">
              <w:rPr>
                <w:sz w:val="18"/>
                <w:szCs w:val="18"/>
                <w:lang w:val="en-CA"/>
              </w:rPr>
              <w:t>Entered</w:t>
            </w:r>
          </w:p>
        </w:tc>
        <w:tc>
          <w:tcPr>
            <w:tcW w:w="1470" w:type="dxa"/>
            <w:tcBorders>
              <w:bottom w:val="single" w:sz="12" w:space="0" w:color="000000" w:themeColor="text1"/>
            </w:tcBorders>
          </w:tcPr>
          <w:p w14:paraId="14C638F2" w14:textId="47E7D212" w:rsidR="1AB630D7" w:rsidRDefault="1AB630D7" w:rsidP="7922C9A1">
            <w:pPr>
              <w:pStyle w:val="FootnoteText"/>
              <w:jc w:val="center"/>
              <w:rPr>
                <w:sz w:val="18"/>
                <w:szCs w:val="18"/>
                <w:lang w:val="en-CA"/>
              </w:rPr>
            </w:pPr>
            <w:r w:rsidRPr="7922C9A1">
              <w:rPr>
                <w:sz w:val="18"/>
                <w:szCs w:val="18"/>
                <w:lang w:val="en-CA"/>
              </w:rPr>
              <w:t>.099</w:t>
            </w:r>
          </w:p>
        </w:tc>
        <w:tc>
          <w:tcPr>
            <w:tcW w:w="885" w:type="dxa"/>
            <w:tcBorders>
              <w:bottom w:val="single" w:sz="12" w:space="0" w:color="000000" w:themeColor="text1"/>
            </w:tcBorders>
          </w:tcPr>
          <w:p w14:paraId="343442F0" w14:textId="10BCFAA2" w:rsidR="1AB630D7" w:rsidRDefault="1AB630D7" w:rsidP="7922C9A1">
            <w:pPr>
              <w:pStyle w:val="FootnoteText"/>
              <w:jc w:val="center"/>
              <w:rPr>
                <w:sz w:val="18"/>
                <w:szCs w:val="18"/>
                <w:lang w:val="en-CA"/>
              </w:rPr>
            </w:pPr>
            <w:r w:rsidRPr="7922C9A1">
              <w:rPr>
                <w:sz w:val="18"/>
                <w:szCs w:val="18"/>
                <w:lang w:val="en-CA"/>
              </w:rPr>
              <w:t>.329</w:t>
            </w:r>
          </w:p>
        </w:tc>
        <w:tc>
          <w:tcPr>
            <w:tcW w:w="975" w:type="dxa"/>
            <w:vMerge/>
            <w:tcBorders>
              <w:bottom w:val="single" w:sz="12" w:space="0" w:color="000000" w:themeColor="text1"/>
            </w:tcBorders>
          </w:tcPr>
          <w:p w14:paraId="3CCFC81E" w14:textId="77777777" w:rsidR="00B21071" w:rsidRDefault="00B21071"/>
        </w:tc>
        <w:tc>
          <w:tcPr>
            <w:tcW w:w="900" w:type="dxa"/>
            <w:vMerge/>
            <w:tcBorders>
              <w:bottom w:val="single" w:sz="12" w:space="0" w:color="000000" w:themeColor="text1"/>
            </w:tcBorders>
          </w:tcPr>
          <w:p w14:paraId="04D979D1" w14:textId="77777777" w:rsidR="00B21071" w:rsidRDefault="00B21071"/>
        </w:tc>
        <w:tc>
          <w:tcPr>
            <w:tcW w:w="707" w:type="dxa"/>
            <w:vMerge/>
            <w:tcBorders>
              <w:bottom w:val="single" w:sz="12" w:space="0" w:color="000000" w:themeColor="text1"/>
            </w:tcBorders>
          </w:tcPr>
          <w:p w14:paraId="528D2E09" w14:textId="77777777" w:rsidR="00B21071" w:rsidRDefault="00B21071"/>
        </w:tc>
      </w:tr>
      <w:tr w:rsidR="7922C9A1" w14:paraId="31D7C33E" w14:textId="77777777" w:rsidTr="4EBF0638">
        <w:trPr>
          <w:trHeight w:val="300"/>
        </w:trPr>
        <w:tc>
          <w:tcPr>
            <w:tcW w:w="750" w:type="dxa"/>
            <w:vMerge w:val="restart"/>
            <w:tcBorders>
              <w:top w:val="single" w:sz="12" w:space="0" w:color="000000" w:themeColor="text1"/>
              <w:bottom w:val="single" w:sz="12" w:space="0" w:color="000000" w:themeColor="text1"/>
            </w:tcBorders>
          </w:tcPr>
          <w:p w14:paraId="1274205D" w14:textId="1FC3A917" w:rsidR="15A042E4" w:rsidRDefault="15A042E4" w:rsidP="7922C9A1">
            <w:pPr>
              <w:pStyle w:val="FootnoteText"/>
              <w:jc w:val="center"/>
              <w:rPr>
                <w:b/>
                <w:bCs/>
                <w:sz w:val="18"/>
                <w:szCs w:val="18"/>
                <w:lang w:val="en-CA"/>
              </w:rPr>
            </w:pPr>
            <w:r w:rsidRPr="7922C9A1">
              <w:rPr>
                <w:b/>
                <w:bCs/>
                <w:sz w:val="18"/>
                <w:szCs w:val="18"/>
                <w:lang w:val="en-CA"/>
              </w:rPr>
              <w:t>2</w:t>
            </w:r>
          </w:p>
        </w:tc>
        <w:tc>
          <w:tcPr>
            <w:tcW w:w="990" w:type="dxa"/>
            <w:tcBorders>
              <w:top w:val="single" w:sz="12" w:space="0" w:color="000000" w:themeColor="text1"/>
            </w:tcBorders>
          </w:tcPr>
          <w:p w14:paraId="72B31559" w14:textId="00C2A3D1" w:rsidR="15A042E4" w:rsidRDefault="15A042E4" w:rsidP="7922C9A1">
            <w:pPr>
              <w:pStyle w:val="FootnoteText"/>
              <w:jc w:val="center"/>
              <w:rPr>
                <w:sz w:val="18"/>
                <w:szCs w:val="18"/>
                <w:lang w:val="en-CA"/>
              </w:rPr>
            </w:pPr>
            <w:r w:rsidRPr="7922C9A1">
              <w:rPr>
                <w:sz w:val="18"/>
                <w:szCs w:val="18"/>
                <w:lang w:val="en-CA"/>
              </w:rPr>
              <w:t>1</w:t>
            </w:r>
          </w:p>
        </w:tc>
        <w:tc>
          <w:tcPr>
            <w:tcW w:w="2698" w:type="dxa"/>
            <w:tcBorders>
              <w:top w:val="single" w:sz="12" w:space="0" w:color="000000" w:themeColor="text1"/>
            </w:tcBorders>
          </w:tcPr>
          <w:p w14:paraId="4ADE1D3A" w14:textId="5E458650" w:rsidR="5B464A5F" w:rsidRDefault="5B464A5F" w:rsidP="7922C9A1">
            <w:pPr>
              <w:pStyle w:val="FootnoteText"/>
              <w:rPr>
                <w:sz w:val="18"/>
                <w:szCs w:val="18"/>
                <w:lang w:val="en-CA"/>
              </w:rPr>
            </w:pPr>
            <w:r w:rsidRPr="7922C9A1">
              <w:rPr>
                <w:sz w:val="18"/>
                <w:szCs w:val="18"/>
                <w:lang w:val="en-CA"/>
              </w:rPr>
              <w:t>Age</w:t>
            </w:r>
          </w:p>
        </w:tc>
        <w:tc>
          <w:tcPr>
            <w:tcW w:w="1125" w:type="dxa"/>
            <w:tcBorders>
              <w:top w:val="single" w:sz="12" w:space="0" w:color="000000" w:themeColor="text1"/>
            </w:tcBorders>
          </w:tcPr>
          <w:p w14:paraId="5B007E08" w14:textId="71F0B002" w:rsidR="15A042E4" w:rsidRDefault="15A042E4" w:rsidP="7922C9A1">
            <w:pPr>
              <w:pStyle w:val="FootnoteText"/>
              <w:rPr>
                <w:sz w:val="18"/>
                <w:szCs w:val="18"/>
                <w:lang w:val="en-CA"/>
              </w:rPr>
            </w:pPr>
            <w:r w:rsidRPr="7922C9A1">
              <w:rPr>
                <w:sz w:val="18"/>
                <w:szCs w:val="18"/>
                <w:lang w:val="en-CA"/>
              </w:rPr>
              <w:t>Entered</w:t>
            </w:r>
          </w:p>
        </w:tc>
        <w:tc>
          <w:tcPr>
            <w:tcW w:w="1470" w:type="dxa"/>
            <w:tcBorders>
              <w:top w:val="single" w:sz="12" w:space="0" w:color="000000" w:themeColor="text1"/>
            </w:tcBorders>
          </w:tcPr>
          <w:p w14:paraId="09099FA7" w14:textId="58CFF361" w:rsidR="32C8E91D" w:rsidRDefault="32C8E91D" w:rsidP="7922C9A1">
            <w:pPr>
              <w:pStyle w:val="FootnoteText"/>
              <w:jc w:val="center"/>
              <w:rPr>
                <w:sz w:val="18"/>
                <w:szCs w:val="18"/>
                <w:lang w:val="en-CA"/>
              </w:rPr>
            </w:pPr>
            <w:r w:rsidRPr="7922C9A1">
              <w:rPr>
                <w:sz w:val="18"/>
                <w:szCs w:val="18"/>
                <w:lang w:val="en-CA"/>
              </w:rPr>
              <w:t>-.001</w:t>
            </w:r>
          </w:p>
        </w:tc>
        <w:tc>
          <w:tcPr>
            <w:tcW w:w="885" w:type="dxa"/>
            <w:tcBorders>
              <w:top w:val="single" w:sz="12" w:space="0" w:color="000000" w:themeColor="text1"/>
            </w:tcBorders>
          </w:tcPr>
          <w:p w14:paraId="25ADB749" w14:textId="5FACACD1" w:rsidR="32C8E91D" w:rsidRDefault="32C8E91D" w:rsidP="7922C9A1">
            <w:pPr>
              <w:pStyle w:val="FootnoteText"/>
              <w:jc w:val="center"/>
              <w:rPr>
                <w:sz w:val="18"/>
                <w:szCs w:val="18"/>
                <w:lang w:val="en-CA"/>
              </w:rPr>
            </w:pPr>
            <w:r w:rsidRPr="7922C9A1">
              <w:rPr>
                <w:sz w:val="18"/>
                <w:szCs w:val="18"/>
                <w:lang w:val="en-CA"/>
              </w:rPr>
              <w:t>.989</w:t>
            </w:r>
          </w:p>
        </w:tc>
        <w:tc>
          <w:tcPr>
            <w:tcW w:w="975" w:type="dxa"/>
            <w:vMerge w:val="restart"/>
            <w:tcBorders>
              <w:top w:val="single" w:sz="12" w:space="0" w:color="000000" w:themeColor="text1"/>
              <w:bottom w:val="single" w:sz="12" w:space="0" w:color="000000" w:themeColor="text1"/>
            </w:tcBorders>
          </w:tcPr>
          <w:p w14:paraId="1FE67E5C" w14:textId="68F8234B" w:rsidR="1F4665AC" w:rsidRDefault="1F4665AC" w:rsidP="7922C9A1">
            <w:pPr>
              <w:pStyle w:val="FootnoteText"/>
              <w:jc w:val="center"/>
              <w:rPr>
                <w:sz w:val="18"/>
                <w:szCs w:val="18"/>
                <w:lang w:val="en-CA"/>
              </w:rPr>
            </w:pPr>
            <w:r w:rsidRPr="7922C9A1">
              <w:rPr>
                <w:sz w:val="18"/>
                <w:szCs w:val="18"/>
                <w:lang w:val="en-CA"/>
              </w:rPr>
              <w:t>.121</w:t>
            </w:r>
          </w:p>
        </w:tc>
        <w:tc>
          <w:tcPr>
            <w:tcW w:w="900" w:type="dxa"/>
            <w:vMerge w:val="restart"/>
            <w:tcBorders>
              <w:top w:val="single" w:sz="12" w:space="0" w:color="000000" w:themeColor="text1"/>
              <w:bottom w:val="single" w:sz="12" w:space="0" w:color="000000" w:themeColor="text1"/>
            </w:tcBorders>
          </w:tcPr>
          <w:p w14:paraId="1DD811B5" w14:textId="77245988" w:rsidR="78E1DCE5" w:rsidRDefault="78E1DCE5" w:rsidP="7922C9A1">
            <w:pPr>
              <w:pStyle w:val="FootnoteText"/>
              <w:jc w:val="center"/>
              <w:rPr>
                <w:sz w:val="18"/>
                <w:szCs w:val="18"/>
                <w:lang w:val="en-CA"/>
              </w:rPr>
            </w:pPr>
            <w:r w:rsidRPr="7922C9A1">
              <w:rPr>
                <w:sz w:val="18"/>
                <w:szCs w:val="18"/>
                <w:lang w:val="en-CA"/>
              </w:rPr>
              <w:t>4.162**</w:t>
            </w:r>
          </w:p>
        </w:tc>
        <w:tc>
          <w:tcPr>
            <w:tcW w:w="707" w:type="dxa"/>
            <w:vMerge w:val="restart"/>
            <w:tcBorders>
              <w:top w:val="single" w:sz="12" w:space="0" w:color="000000" w:themeColor="text1"/>
              <w:bottom w:val="single" w:sz="12" w:space="0" w:color="000000" w:themeColor="text1"/>
            </w:tcBorders>
          </w:tcPr>
          <w:p w14:paraId="577A0DA4" w14:textId="79492BDF" w:rsidR="78E1DCE5" w:rsidRDefault="78E1DCE5" w:rsidP="7922C9A1">
            <w:pPr>
              <w:pStyle w:val="FootnoteText"/>
              <w:jc w:val="center"/>
              <w:rPr>
                <w:sz w:val="18"/>
                <w:szCs w:val="18"/>
                <w:lang w:val="en-CA"/>
              </w:rPr>
            </w:pPr>
            <w:r w:rsidRPr="7922C9A1">
              <w:rPr>
                <w:sz w:val="18"/>
                <w:szCs w:val="18"/>
                <w:lang w:val="en-CA"/>
              </w:rPr>
              <w:t>.004</w:t>
            </w:r>
          </w:p>
        </w:tc>
      </w:tr>
      <w:tr w:rsidR="7922C9A1" w14:paraId="5FFEBBBC" w14:textId="77777777" w:rsidTr="4EBF0638">
        <w:trPr>
          <w:trHeight w:val="300"/>
        </w:trPr>
        <w:tc>
          <w:tcPr>
            <w:tcW w:w="750" w:type="dxa"/>
            <w:vMerge/>
            <w:tcBorders>
              <w:bottom w:val="single" w:sz="12" w:space="0" w:color="000000" w:themeColor="text1"/>
            </w:tcBorders>
          </w:tcPr>
          <w:p w14:paraId="2EA89DDB" w14:textId="77777777" w:rsidR="00B21071" w:rsidRDefault="00B21071"/>
        </w:tc>
        <w:tc>
          <w:tcPr>
            <w:tcW w:w="990" w:type="dxa"/>
          </w:tcPr>
          <w:p w14:paraId="3FB67583" w14:textId="3BDE8FA5" w:rsidR="15A042E4" w:rsidRDefault="15A042E4" w:rsidP="7922C9A1">
            <w:pPr>
              <w:pStyle w:val="FootnoteText"/>
              <w:jc w:val="center"/>
              <w:rPr>
                <w:sz w:val="18"/>
                <w:szCs w:val="18"/>
                <w:lang w:val="en-CA"/>
              </w:rPr>
            </w:pPr>
            <w:r w:rsidRPr="7922C9A1">
              <w:rPr>
                <w:sz w:val="18"/>
                <w:szCs w:val="18"/>
                <w:lang w:val="en-CA"/>
              </w:rPr>
              <w:t>2</w:t>
            </w:r>
          </w:p>
        </w:tc>
        <w:tc>
          <w:tcPr>
            <w:tcW w:w="2698" w:type="dxa"/>
          </w:tcPr>
          <w:p w14:paraId="1E8FC945" w14:textId="4B625004" w:rsidR="15A042E4" w:rsidRDefault="15A042E4" w:rsidP="7922C9A1">
            <w:pPr>
              <w:pStyle w:val="FootnoteText"/>
              <w:rPr>
                <w:sz w:val="18"/>
                <w:szCs w:val="18"/>
                <w:lang w:val="en-CA"/>
              </w:rPr>
            </w:pPr>
            <w:r w:rsidRPr="7922C9A1">
              <w:rPr>
                <w:sz w:val="18"/>
                <w:szCs w:val="18"/>
                <w:lang w:val="en-CA"/>
              </w:rPr>
              <w:t>A</w:t>
            </w:r>
            <w:r w:rsidR="1D8713E4" w:rsidRPr="7922C9A1">
              <w:rPr>
                <w:sz w:val="18"/>
                <w:szCs w:val="18"/>
                <w:lang w:val="en-CA"/>
              </w:rPr>
              <w:t>ssigned sex</w:t>
            </w:r>
          </w:p>
        </w:tc>
        <w:tc>
          <w:tcPr>
            <w:tcW w:w="1125" w:type="dxa"/>
          </w:tcPr>
          <w:p w14:paraId="2652F101" w14:textId="4AAFBFF0" w:rsidR="15A042E4" w:rsidRDefault="15A042E4" w:rsidP="7922C9A1">
            <w:pPr>
              <w:pStyle w:val="FootnoteText"/>
              <w:rPr>
                <w:sz w:val="18"/>
                <w:szCs w:val="18"/>
                <w:lang w:val="en-CA"/>
              </w:rPr>
            </w:pPr>
            <w:r w:rsidRPr="7922C9A1">
              <w:rPr>
                <w:sz w:val="18"/>
                <w:szCs w:val="18"/>
                <w:lang w:val="en-CA"/>
              </w:rPr>
              <w:t>Entered</w:t>
            </w:r>
          </w:p>
        </w:tc>
        <w:tc>
          <w:tcPr>
            <w:tcW w:w="1470" w:type="dxa"/>
          </w:tcPr>
          <w:p w14:paraId="1646924A" w14:textId="30B5397E" w:rsidR="5F56D5BC" w:rsidRDefault="5F56D5BC" w:rsidP="7922C9A1">
            <w:pPr>
              <w:pStyle w:val="FootnoteText"/>
              <w:jc w:val="center"/>
              <w:rPr>
                <w:sz w:val="18"/>
                <w:szCs w:val="18"/>
                <w:lang w:val="en-CA"/>
              </w:rPr>
            </w:pPr>
            <w:r w:rsidRPr="7922C9A1">
              <w:rPr>
                <w:sz w:val="18"/>
                <w:szCs w:val="18"/>
                <w:lang w:val="en-CA"/>
              </w:rPr>
              <w:t>-.258*</w:t>
            </w:r>
            <w:r w:rsidR="37C3F30C" w:rsidRPr="7922C9A1">
              <w:rPr>
                <w:sz w:val="18"/>
                <w:szCs w:val="18"/>
                <w:lang w:val="en-CA"/>
              </w:rPr>
              <w:t>*</w:t>
            </w:r>
          </w:p>
        </w:tc>
        <w:tc>
          <w:tcPr>
            <w:tcW w:w="885" w:type="dxa"/>
          </w:tcPr>
          <w:p w14:paraId="731D2D48" w14:textId="1CC55935" w:rsidR="5F56D5BC" w:rsidRDefault="5F56D5BC" w:rsidP="7922C9A1">
            <w:pPr>
              <w:pStyle w:val="FootnoteText"/>
              <w:jc w:val="center"/>
              <w:rPr>
                <w:sz w:val="18"/>
                <w:szCs w:val="18"/>
                <w:lang w:val="en-CA"/>
              </w:rPr>
            </w:pPr>
            <w:r w:rsidRPr="7922C9A1">
              <w:rPr>
                <w:sz w:val="18"/>
                <w:szCs w:val="18"/>
                <w:lang w:val="en-CA"/>
              </w:rPr>
              <w:t>.010</w:t>
            </w:r>
          </w:p>
        </w:tc>
        <w:tc>
          <w:tcPr>
            <w:tcW w:w="975" w:type="dxa"/>
            <w:vMerge/>
            <w:tcBorders>
              <w:bottom w:val="single" w:sz="12" w:space="0" w:color="000000" w:themeColor="text1"/>
            </w:tcBorders>
          </w:tcPr>
          <w:p w14:paraId="36BA98B2" w14:textId="77777777" w:rsidR="00B21071" w:rsidRDefault="00B21071"/>
        </w:tc>
        <w:tc>
          <w:tcPr>
            <w:tcW w:w="900" w:type="dxa"/>
            <w:vMerge/>
            <w:tcBorders>
              <w:bottom w:val="single" w:sz="12" w:space="0" w:color="000000" w:themeColor="text1"/>
            </w:tcBorders>
          </w:tcPr>
          <w:p w14:paraId="47BDFC80" w14:textId="77777777" w:rsidR="00B21071" w:rsidRDefault="00B21071"/>
        </w:tc>
        <w:tc>
          <w:tcPr>
            <w:tcW w:w="707" w:type="dxa"/>
            <w:vMerge/>
            <w:tcBorders>
              <w:bottom w:val="single" w:sz="12" w:space="0" w:color="000000" w:themeColor="text1"/>
            </w:tcBorders>
          </w:tcPr>
          <w:p w14:paraId="43086FFC" w14:textId="77777777" w:rsidR="00B21071" w:rsidRDefault="00B21071"/>
        </w:tc>
      </w:tr>
      <w:tr w:rsidR="7922C9A1" w14:paraId="326F3EC1" w14:textId="77777777" w:rsidTr="4EBF0638">
        <w:trPr>
          <w:trHeight w:val="300"/>
        </w:trPr>
        <w:tc>
          <w:tcPr>
            <w:tcW w:w="750" w:type="dxa"/>
            <w:vMerge/>
            <w:tcBorders>
              <w:bottom w:val="single" w:sz="12" w:space="0" w:color="000000" w:themeColor="text1"/>
            </w:tcBorders>
          </w:tcPr>
          <w:p w14:paraId="36EC9167" w14:textId="77777777" w:rsidR="00B21071" w:rsidRDefault="00B21071"/>
        </w:tc>
        <w:tc>
          <w:tcPr>
            <w:tcW w:w="990" w:type="dxa"/>
          </w:tcPr>
          <w:p w14:paraId="65AB1C92" w14:textId="22EADA78" w:rsidR="15A042E4" w:rsidRDefault="15A042E4" w:rsidP="7922C9A1">
            <w:pPr>
              <w:pStyle w:val="FootnoteText"/>
              <w:jc w:val="center"/>
              <w:rPr>
                <w:sz w:val="18"/>
                <w:szCs w:val="18"/>
                <w:lang w:val="en-CA"/>
              </w:rPr>
            </w:pPr>
            <w:r w:rsidRPr="7922C9A1">
              <w:rPr>
                <w:sz w:val="18"/>
                <w:szCs w:val="18"/>
                <w:lang w:val="en-CA"/>
              </w:rPr>
              <w:t>3</w:t>
            </w:r>
          </w:p>
        </w:tc>
        <w:tc>
          <w:tcPr>
            <w:tcW w:w="2698" w:type="dxa"/>
          </w:tcPr>
          <w:p w14:paraId="213FA627" w14:textId="5B4E6012" w:rsidR="42B70B42" w:rsidRDefault="42B70B42" w:rsidP="7922C9A1">
            <w:pPr>
              <w:pStyle w:val="FootnoteText"/>
              <w:rPr>
                <w:sz w:val="18"/>
                <w:szCs w:val="18"/>
                <w:lang w:val="en-CA"/>
              </w:rPr>
            </w:pPr>
            <w:r w:rsidRPr="7922C9A1">
              <w:rPr>
                <w:sz w:val="18"/>
                <w:szCs w:val="18"/>
                <w:lang w:val="en-CA"/>
              </w:rPr>
              <w:t>Diagnostic status</w:t>
            </w:r>
          </w:p>
        </w:tc>
        <w:tc>
          <w:tcPr>
            <w:tcW w:w="1125" w:type="dxa"/>
          </w:tcPr>
          <w:p w14:paraId="6DDBF14F" w14:textId="6C98134C" w:rsidR="15A042E4" w:rsidRDefault="15A042E4" w:rsidP="7922C9A1">
            <w:pPr>
              <w:pStyle w:val="FootnoteText"/>
              <w:rPr>
                <w:sz w:val="18"/>
                <w:szCs w:val="18"/>
                <w:lang w:val="en-CA"/>
              </w:rPr>
            </w:pPr>
            <w:r w:rsidRPr="7922C9A1">
              <w:rPr>
                <w:sz w:val="18"/>
                <w:szCs w:val="18"/>
                <w:lang w:val="en-CA"/>
              </w:rPr>
              <w:t>Entered</w:t>
            </w:r>
          </w:p>
        </w:tc>
        <w:tc>
          <w:tcPr>
            <w:tcW w:w="1470" w:type="dxa"/>
          </w:tcPr>
          <w:p w14:paraId="44587F59" w14:textId="1465EE3A" w:rsidR="211FB745" w:rsidRDefault="211FB745" w:rsidP="7922C9A1">
            <w:pPr>
              <w:pStyle w:val="FootnoteText"/>
              <w:jc w:val="center"/>
              <w:rPr>
                <w:sz w:val="18"/>
                <w:szCs w:val="18"/>
                <w:lang w:val="en-CA"/>
              </w:rPr>
            </w:pPr>
            <w:r w:rsidRPr="7922C9A1">
              <w:rPr>
                <w:sz w:val="18"/>
                <w:szCs w:val="18"/>
                <w:lang w:val="en-CA"/>
              </w:rPr>
              <w:t>-.023</w:t>
            </w:r>
          </w:p>
        </w:tc>
        <w:tc>
          <w:tcPr>
            <w:tcW w:w="885" w:type="dxa"/>
          </w:tcPr>
          <w:p w14:paraId="38848959" w14:textId="0EE5042E" w:rsidR="211FB745" w:rsidRDefault="211FB745" w:rsidP="7922C9A1">
            <w:pPr>
              <w:pStyle w:val="FootnoteText"/>
              <w:jc w:val="center"/>
              <w:rPr>
                <w:sz w:val="18"/>
                <w:szCs w:val="18"/>
                <w:lang w:val="en-CA"/>
              </w:rPr>
            </w:pPr>
            <w:r w:rsidRPr="7922C9A1">
              <w:rPr>
                <w:sz w:val="18"/>
                <w:szCs w:val="18"/>
                <w:lang w:val="en-CA"/>
              </w:rPr>
              <w:t>.833</w:t>
            </w:r>
          </w:p>
        </w:tc>
        <w:tc>
          <w:tcPr>
            <w:tcW w:w="975" w:type="dxa"/>
            <w:vMerge/>
            <w:tcBorders>
              <w:bottom w:val="single" w:sz="12" w:space="0" w:color="000000" w:themeColor="text1"/>
            </w:tcBorders>
          </w:tcPr>
          <w:p w14:paraId="0BDB9175" w14:textId="77777777" w:rsidR="00B21071" w:rsidRDefault="00B21071"/>
        </w:tc>
        <w:tc>
          <w:tcPr>
            <w:tcW w:w="900" w:type="dxa"/>
            <w:vMerge/>
            <w:tcBorders>
              <w:bottom w:val="single" w:sz="12" w:space="0" w:color="000000" w:themeColor="text1"/>
            </w:tcBorders>
          </w:tcPr>
          <w:p w14:paraId="56494987" w14:textId="77777777" w:rsidR="00B21071" w:rsidRDefault="00B21071"/>
        </w:tc>
        <w:tc>
          <w:tcPr>
            <w:tcW w:w="707" w:type="dxa"/>
            <w:vMerge/>
            <w:tcBorders>
              <w:bottom w:val="single" w:sz="12" w:space="0" w:color="000000" w:themeColor="text1"/>
            </w:tcBorders>
          </w:tcPr>
          <w:p w14:paraId="5C3FC680" w14:textId="77777777" w:rsidR="00B21071" w:rsidRDefault="00B21071"/>
        </w:tc>
      </w:tr>
      <w:tr w:rsidR="7922C9A1" w14:paraId="548CE9A3" w14:textId="77777777" w:rsidTr="4EBF0638">
        <w:trPr>
          <w:trHeight w:val="300"/>
        </w:trPr>
        <w:tc>
          <w:tcPr>
            <w:tcW w:w="750" w:type="dxa"/>
            <w:vMerge/>
            <w:tcBorders>
              <w:bottom w:val="single" w:sz="12" w:space="0" w:color="000000" w:themeColor="text1"/>
            </w:tcBorders>
          </w:tcPr>
          <w:p w14:paraId="78515CE6" w14:textId="77777777" w:rsidR="00B21071" w:rsidRDefault="00B21071"/>
        </w:tc>
        <w:tc>
          <w:tcPr>
            <w:tcW w:w="990" w:type="dxa"/>
          </w:tcPr>
          <w:p w14:paraId="6335C921" w14:textId="29AD0FD4" w:rsidR="15A042E4" w:rsidRDefault="15A042E4" w:rsidP="7922C9A1">
            <w:pPr>
              <w:pStyle w:val="FootnoteText"/>
              <w:jc w:val="center"/>
              <w:rPr>
                <w:sz w:val="18"/>
                <w:szCs w:val="18"/>
                <w:lang w:val="en-CA"/>
              </w:rPr>
            </w:pPr>
            <w:r w:rsidRPr="7922C9A1">
              <w:rPr>
                <w:sz w:val="18"/>
                <w:szCs w:val="18"/>
                <w:lang w:val="en-CA"/>
              </w:rPr>
              <w:t>4</w:t>
            </w:r>
          </w:p>
        </w:tc>
        <w:tc>
          <w:tcPr>
            <w:tcW w:w="2698" w:type="dxa"/>
          </w:tcPr>
          <w:p w14:paraId="02B85909" w14:textId="05B3E054" w:rsidR="15A042E4" w:rsidRDefault="15A042E4" w:rsidP="7922C9A1">
            <w:pPr>
              <w:pStyle w:val="FootnoteText"/>
              <w:rPr>
                <w:sz w:val="18"/>
                <w:szCs w:val="18"/>
                <w:lang w:val="en-CA"/>
              </w:rPr>
            </w:pPr>
            <w:r w:rsidRPr="7922C9A1">
              <w:rPr>
                <w:sz w:val="18"/>
                <w:szCs w:val="18"/>
                <w:lang w:val="en-CA"/>
              </w:rPr>
              <w:t>ADHD-5 inattention score</w:t>
            </w:r>
          </w:p>
        </w:tc>
        <w:tc>
          <w:tcPr>
            <w:tcW w:w="1125" w:type="dxa"/>
          </w:tcPr>
          <w:p w14:paraId="32B736E2" w14:textId="58EF0568" w:rsidR="15A042E4" w:rsidRDefault="15A042E4" w:rsidP="7922C9A1">
            <w:pPr>
              <w:pStyle w:val="FootnoteText"/>
              <w:rPr>
                <w:sz w:val="18"/>
                <w:szCs w:val="18"/>
                <w:lang w:val="en-CA"/>
              </w:rPr>
            </w:pPr>
            <w:r w:rsidRPr="7922C9A1">
              <w:rPr>
                <w:sz w:val="18"/>
                <w:szCs w:val="18"/>
                <w:lang w:val="en-CA"/>
              </w:rPr>
              <w:t>Entered</w:t>
            </w:r>
          </w:p>
        </w:tc>
        <w:tc>
          <w:tcPr>
            <w:tcW w:w="1470" w:type="dxa"/>
          </w:tcPr>
          <w:p w14:paraId="2A8E99B5" w14:textId="0D60C18C" w:rsidR="49CD0274" w:rsidRDefault="49CD0274" w:rsidP="7922C9A1">
            <w:pPr>
              <w:pStyle w:val="FootnoteText"/>
              <w:jc w:val="center"/>
              <w:rPr>
                <w:sz w:val="18"/>
                <w:szCs w:val="18"/>
                <w:lang w:val="en-CA"/>
              </w:rPr>
            </w:pPr>
            <w:r w:rsidRPr="7922C9A1">
              <w:rPr>
                <w:sz w:val="18"/>
                <w:szCs w:val="18"/>
                <w:lang w:val="en-CA"/>
              </w:rPr>
              <w:t>.295**</w:t>
            </w:r>
          </w:p>
        </w:tc>
        <w:tc>
          <w:tcPr>
            <w:tcW w:w="885" w:type="dxa"/>
          </w:tcPr>
          <w:p w14:paraId="2D52DECF" w14:textId="316EED1B" w:rsidR="49CD0274" w:rsidRDefault="49CD0274" w:rsidP="7922C9A1">
            <w:pPr>
              <w:pStyle w:val="FootnoteText"/>
              <w:jc w:val="center"/>
              <w:rPr>
                <w:sz w:val="18"/>
                <w:szCs w:val="18"/>
                <w:lang w:val="en-CA"/>
              </w:rPr>
            </w:pPr>
            <w:r w:rsidRPr="7922C9A1">
              <w:rPr>
                <w:sz w:val="18"/>
                <w:szCs w:val="18"/>
                <w:lang w:val="en-CA"/>
              </w:rPr>
              <w:t>.008</w:t>
            </w:r>
          </w:p>
        </w:tc>
        <w:tc>
          <w:tcPr>
            <w:tcW w:w="975" w:type="dxa"/>
            <w:vMerge/>
            <w:tcBorders>
              <w:bottom w:val="single" w:sz="12" w:space="0" w:color="000000" w:themeColor="text1"/>
            </w:tcBorders>
          </w:tcPr>
          <w:p w14:paraId="0A1393C0" w14:textId="77777777" w:rsidR="00B21071" w:rsidRDefault="00B21071"/>
        </w:tc>
        <w:tc>
          <w:tcPr>
            <w:tcW w:w="900" w:type="dxa"/>
            <w:vMerge/>
            <w:tcBorders>
              <w:bottom w:val="single" w:sz="12" w:space="0" w:color="000000" w:themeColor="text1"/>
            </w:tcBorders>
          </w:tcPr>
          <w:p w14:paraId="62EF7AC0" w14:textId="77777777" w:rsidR="00B21071" w:rsidRDefault="00B21071"/>
        </w:tc>
        <w:tc>
          <w:tcPr>
            <w:tcW w:w="707" w:type="dxa"/>
            <w:vMerge/>
            <w:tcBorders>
              <w:bottom w:val="single" w:sz="12" w:space="0" w:color="000000" w:themeColor="text1"/>
            </w:tcBorders>
          </w:tcPr>
          <w:p w14:paraId="512DBFC3" w14:textId="77777777" w:rsidR="00B21071" w:rsidRDefault="00B21071"/>
        </w:tc>
      </w:tr>
      <w:tr w:rsidR="7922C9A1" w14:paraId="72B70CBD" w14:textId="77777777" w:rsidTr="4EBF0638">
        <w:trPr>
          <w:trHeight w:val="300"/>
        </w:trPr>
        <w:tc>
          <w:tcPr>
            <w:tcW w:w="750" w:type="dxa"/>
            <w:vMerge/>
            <w:tcBorders>
              <w:bottom w:val="single" w:sz="12" w:space="0" w:color="000000" w:themeColor="text1"/>
            </w:tcBorders>
          </w:tcPr>
          <w:p w14:paraId="0D0C963E" w14:textId="77777777" w:rsidR="00B21071" w:rsidRDefault="00B21071"/>
        </w:tc>
        <w:tc>
          <w:tcPr>
            <w:tcW w:w="990" w:type="dxa"/>
            <w:tcBorders>
              <w:bottom w:val="single" w:sz="12" w:space="0" w:color="000000" w:themeColor="text1"/>
            </w:tcBorders>
          </w:tcPr>
          <w:p w14:paraId="11305D12" w14:textId="3110514F" w:rsidR="15A042E4" w:rsidRDefault="15A042E4" w:rsidP="7922C9A1">
            <w:pPr>
              <w:pStyle w:val="FootnoteText"/>
              <w:jc w:val="center"/>
              <w:rPr>
                <w:sz w:val="18"/>
                <w:szCs w:val="18"/>
                <w:lang w:val="en-CA"/>
              </w:rPr>
            </w:pPr>
            <w:r w:rsidRPr="7922C9A1">
              <w:rPr>
                <w:sz w:val="18"/>
                <w:szCs w:val="18"/>
                <w:lang w:val="en-CA"/>
              </w:rPr>
              <w:t>5</w:t>
            </w:r>
          </w:p>
        </w:tc>
        <w:tc>
          <w:tcPr>
            <w:tcW w:w="2698" w:type="dxa"/>
            <w:tcBorders>
              <w:bottom w:val="single" w:sz="12" w:space="0" w:color="000000" w:themeColor="text1"/>
            </w:tcBorders>
          </w:tcPr>
          <w:p w14:paraId="3A0CAA4D" w14:textId="3E36B5CF" w:rsidR="15A042E4" w:rsidRDefault="15A042E4" w:rsidP="7922C9A1">
            <w:pPr>
              <w:pStyle w:val="FootnoteText"/>
              <w:rPr>
                <w:sz w:val="18"/>
                <w:szCs w:val="18"/>
                <w:lang w:val="en-CA"/>
              </w:rPr>
            </w:pPr>
            <w:r w:rsidRPr="7922C9A1">
              <w:rPr>
                <w:sz w:val="18"/>
                <w:szCs w:val="18"/>
                <w:lang w:val="en-CA"/>
              </w:rPr>
              <w:t>ADHD-5 combined score</w:t>
            </w:r>
          </w:p>
        </w:tc>
        <w:tc>
          <w:tcPr>
            <w:tcW w:w="1125" w:type="dxa"/>
            <w:tcBorders>
              <w:bottom w:val="single" w:sz="12" w:space="0" w:color="000000" w:themeColor="text1"/>
            </w:tcBorders>
          </w:tcPr>
          <w:p w14:paraId="1DB58F09" w14:textId="4ACE5567" w:rsidR="15A042E4" w:rsidRDefault="15A042E4" w:rsidP="7922C9A1">
            <w:pPr>
              <w:pStyle w:val="FootnoteText"/>
              <w:rPr>
                <w:sz w:val="18"/>
                <w:szCs w:val="18"/>
                <w:lang w:val="en-CA"/>
              </w:rPr>
            </w:pPr>
            <w:r w:rsidRPr="7922C9A1">
              <w:rPr>
                <w:sz w:val="18"/>
                <w:szCs w:val="18"/>
                <w:lang w:val="en-CA"/>
              </w:rPr>
              <w:t>Removed</w:t>
            </w:r>
          </w:p>
        </w:tc>
        <w:tc>
          <w:tcPr>
            <w:tcW w:w="1470" w:type="dxa"/>
            <w:tcBorders>
              <w:bottom w:val="single" w:sz="12" w:space="0" w:color="000000" w:themeColor="text1"/>
            </w:tcBorders>
          </w:tcPr>
          <w:p w14:paraId="1A382B74" w14:textId="30580405" w:rsidR="7A0DA5F3" w:rsidRDefault="7A0DA5F3" w:rsidP="7922C9A1">
            <w:pPr>
              <w:pStyle w:val="FootnoteText"/>
              <w:jc w:val="center"/>
              <w:rPr>
                <w:sz w:val="18"/>
                <w:szCs w:val="18"/>
                <w:lang w:val="en-CA"/>
              </w:rPr>
            </w:pPr>
            <w:r w:rsidRPr="7922C9A1">
              <w:rPr>
                <w:sz w:val="18"/>
                <w:szCs w:val="18"/>
                <w:lang w:val="en-CA"/>
              </w:rPr>
              <w:t>-</w:t>
            </w:r>
          </w:p>
        </w:tc>
        <w:tc>
          <w:tcPr>
            <w:tcW w:w="885" w:type="dxa"/>
            <w:tcBorders>
              <w:bottom w:val="single" w:sz="12" w:space="0" w:color="000000" w:themeColor="text1"/>
            </w:tcBorders>
          </w:tcPr>
          <w:p w14:paraId="3A5FC56C" w14:textId="11CAA847" w:rsidR="7A0DA5F3" w:rsidRDefault="7A0DA5F3"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tcBorders>
          </w:tcPr>
          <w:p w14:paraId="1BB73C43" w14:textId="77777777" w:rsidR="00B21071" w:rsidRDefault="00B21071"/>
        </w:tc>
        <w:tc>
          <w:tcPr>
            <w:tcW w:w="900" w:type="dxa"/>
            <w:vMerge/>
            <w:tcBorders>
              <w:bottom w:val="single" w:sz="12" w:space="0" w:color="000000" w:themeColor="text1"/>
            </w:tcBorders>
          </w:tcPr>
          <w:p w14:paraId="5E27EF21" w14:textId="77777777" w:rsidR="00B21071" w:rsidRDefault="00B21071"/>
        </w:tc>
        <w:tc>
          <w:tcPr>
            <w:tcW w:w="707" w:type="dxa"/>
            <w:vMerge/>
            <w:tcBorders>
              <w:bottom w:val="single" w:sz="12" w:space="0" w:color="000000" w:themeColor="text1"/>
            </w:tcBorders>
          </w:tcPr>
          <w:p w14:paraId="555E882D" w14:textId="77777777" w:rsidR="00B21071" w:rsidRDefault="00B21071"/>
        </w:tc>
      </w:tr>
      <w:tr w:rsidR="7922C9A1" w14:paraId="75A91682" w14:textId="77777777" w:rsidTr="4EBF0638">
        <w:trPr>
          <w:trHeight w:val="300"/>
        </w:trPr>
        <w:tc>
          <w:tcPr>
            <w:tcW w:w="750" w:type="dxa"/>
            <w:vMerge w:val="restart"/>
            <w:tcBorders>
              <w:top w:val="single" w:sz="12" w:space="0" w:color="000000" w:themeColor="text1"/>
              <w:bottom w:val="single" w:sz="12" w:space="0" w:color="000000" w:themeColor="text1"/>
            </w:tcBorders>
          </w:tcPr>
          <w:p w14:paraId="31D883AB" w14:textId="645E2048" w:rsidR="73C271E9" w:rsidRDefault="73C271E9" w:rsidP="7922C9A1">
            <w:pPr>
              <w:pStyle w:val="FootnoteText"/>
              <w:jc w:val="center"/>
              <w:rPr>
                <w:b/>
                <w:bCs/>
                <w:sz w:val="18"/>
                <w:szCs w:val="18"/>
                <w:lang w:val="en-CA"/>
              </w:rPr>
            </w:pPr>
            <w:r w:rsidRPr="7922C9A1">
              <w:rPr>
                <w:b/>
                <w:bCs/>
                <w:sz w:val="18"/>
                <w:szCs w:val="18"/>
                <w:lang w:val="en-CA"/>
              </w:rPr>
              <w:t>3</w:t>
            </w:r>
          </w:p>
        </w:tc>
        <w:tc>
          <w:tcPr>
            <w:tcW w:w="990" w:type="dxa"/>
            <w:tcBorders>
              <w:top w:val="single" w:sz="12" w:space="0" w:color="000000" w:themeColor="text1"/>
            </w:tcBorders>
          </w:tcPr>
          <w:p w14:paraId="6C86F5BA" w14:textId="19457643" w:rsidR="15A042E4" w:rsidRDefault="15A042E4" w:rsidP="7922C9A1">
            <w:pPr>
              <w:pStyle w:val="FootnoteText"/>
              <w:jc w:val="center"/>
              <w:rPr>
                <w:sz w:val="18"/>
                <w:szCs w:val="18"/>
                <w:lang w:val="en-CA"/>
              </w:rPr>
            </w:pPr>
            <w:r w:rsidRPr="7922C9A1">
              <w:rPr>
                <w:sz w:val="18"/>
                <w:szCs w:val="18"/>
                <w:lang w:val="en-CA"/>
              </w:rPr>
              <w:t>1</w:t>
            </w:r>
          </w:p>
        </w:tc>
        <w:tc>
          <w:tcPr>
            <w:tcW w:w="2698" w:type="dxa"/>
            <w:tcBorders>
              <w:top w:val="single" w:sz="12" w:space="0" w:color="000000" w:themeColor="text1"/>
            </w:tcBorders>
          </w:tcPr>
          <w:p w14:paraId="796CF599" w14:textId="6FCCBEAF" w:rsidR="26A0ECF1" w:rsidRDefault="26A0ECF1" w:rsidP="7922C9A1">
            <w:pPr>
              <w:pStyle w:val="FootnoteText"/>
              <w:rPr>
                <w:sz w:val="18"/>
                <w:szCs w:val="18"/>
                <w:lang w:val="en-CA"/>
              </w:rPr>
            </w:pPr>
            <w:r w:rsidRPr="7922C9A1">
              <w:rPr>
                <w:sz w:val="18"/>
                <w:szCs w:val="18"/>
                <w:lang w:val="en-CA"/>
              </w:rPr>
              <w:t>Age</w:t>
            </w:r>
          </w:p>
        </w:tc>
        <w:tc>
          <w:tcPr>
            <w:tcW w:w="1125" w:type="dxa"/>
            <w:tcBorders>
              <w:top w:val="single" w:sz="12" w:space="0" w:color="000000" w:themeColor="text1"/>
            </w:tcBorders>
          </w:tcPr>
          <w:p w14:paraId="33004A5A" w14:textId="71F0B002" w:rsidR="7922C9A1" w:rsidRDefault="7922C9A1" w:rsidP="7922C9A1">
            <w:pPr>
              <w:pStyle w:val="FootnoteText"/>
              <w:rPr>
                <w:sz w:val="18"/>
                <w:szCs w:val="18"/>
                <w:lang w:val="en-CA"/>
              </w:rPr>
            </w:pPr>
            <w:r w:rsidRPr="7922C9A1">
              <w:rPr>
                <w:sz w:val="18"/>
                <w:szCs w:val="18"/>
                <w:lang w:val="en-CA"/>
              </w:rPr>
              <w:t>Entered</w:t>
            </w:r>
          </w:p>
        </w:tc>
        <w:tc>
          <w:tcPr>
            <w:tcW w:w="1470" w:type="dxa"/>
            <w:tcBorders>
              <w:top w:val="single" w:sz="12" w:space="0" w:color="000000" w:themeColor="text1"/>
            </w:tcBorders>
          </w:tcPr>
          <w:p w14:paraId="7FEAEC87" w14:textId="3FE455DF" w:rsidR="292FA4A1" w:rsidRDefault="292FA4A1" w:rsidP="7922C9A1">
            <w:pPr>
              <w:pStyle w:val="FootnoteText"/>
              <w:jc w:val="center"/>
              <w:rPr>
                <w:sz w:val="18"/>
                <w:szCs w:val="18"/>
                <w:lang w:val="en-CA"/>
              </w:rPr>
            </w:pPr>
            <w:r w:rsidRPr="7922C9A1">
              <w:rPr>
                <w:sz w:val="18"/>
                <w:szCs w:val="18"/>
                <w:lang w:val="en-CA"/>
              </w:rPr>
              <w:t>.031</w:t>
            </w:r>
          </w:p>
        </w:tc>
        <w:tc>
          <w:tcPr>
            <w:tcW w:w="885" w:type="dxa"/>
            <w:tcBorders>
              <w:top w:val="single" w:sz="12" w:space="0" w:color="000000" w:themeColor="text1"/>
            </w:tcBorders>
          </w:tcPr>
          <w:p w14:paraId="7575E99B" w14:textId="0DB9C114" w:rsidR="292FA4A1" w:rsidRDefault="292FA4A1" w:rsidP="7922C9A1">
            <w:pPr>
              <w:pStyle w:val="FootnoteText"/>
              <w:jc w:val="center"/>
              <w:rPr>
                <w:sz w:val="18"/>
                <w:szCs w:val="18"/>
                <w:lang w:val="en-CA"/>
              </w:rPr>
            </w:pPr>
            <w:r w:rsidRPr="7922C9A1">
              <w:rPr>
                <w:sz w:val="18"/>
                <w:szCs w:val="18"/>
                <w:lang w:val="en-CA"/>
              </w:rPr>
              <w:t>.749</w:t>
            </w:r>
          </w:p>
        </w:tc>
        <w:tc>
          <w:tcPr>
            <w:tcW w:w="975" w:type="dxa"/>
            <w:vMerge w:val="restart"/>
            <w:tcBorders>
              <w:top w:val="single" w:sz="12" w:space="0" w:color="000000" w:themeColor="text1"/>
              <w:bottom w:val="single" w:sz="12" w:space="0" w:color="000000" w:themeColor="text1"/>
            </w:tcBorders>
          </w:tcPr>
          <w:p w14:paraId="427A72F6" w14:textId="5359A63F" w:rsidR="156FE663" w:rsidRDefault="156FE663" w:rsidP="7922C9A1">
            <w:pPr>
              <w:pStyle w:val="FootnoteText"/>
              <w:jc w:val="center"/>
              <w:rPr>
                <w:sz w:val="18"/>
                <w:szCs w:val="18"/>
                <w:lang w:val="en-CA"/>
              </w:rPr>
            </w:pPr>
            <w:r w:rsidRPr="7922C9A1">
              <w:rPr>
                <w:sz w:val="18"/>
                <w:szCs w:val="18"/>
                <w:lang w:val="en-CA"/>
              </w:rPr>
              <w:t>.187</w:t>
            </w:r>
          </w:p>
        </w:tc>
        <w:tc>
          <w:tcPr>
            <w:tcW w:w="900" w:type="dxa"/>
            <w:vMerge w:val="restart"/>
            <w:tcBorders>
              <w:top w:val="single" w:sz="12" w:space="0" w:color="000000" w:themeColor="text1"/>
              <w:bottom w:val="single" w:sz="12" w:space="0" w:color="000000" w:themeColor="text1"/>
            </w:tcBorders>
          </w:tcPr>
          <w:p w14:paraId="5DC2E854" w14:textId="72824AFC" w:rsidR="51853D76" w:rsidRDefault="51853D76" w:rsidP="7922C9A1">
            <w:pPr>
              <w:pStyle w:val="FootnoteText"/>
              <w:jc w:val="center"/>
              <w:rPr>
                <w:sz w:val="18"/>
                <w:szCs w:val="18"/>
                <w:lang w:val="en-CA"/>
              </w:rPr>
            </w:pPr>
            <w:r w:rsidRPr="7922C9A1">
              <w:rPr>
                <w:sz w:val="18"/>
                <w:szCs w:val="18"/>
                <w:lang w:val="en-CA"/>
              </w:rPr>
              <w:t>5.244**</w:t>
            </w:r>
          </w:p>
        </w:tc>
        <w:tc>
          <w:tcPr>
            <w:tcW w:w="707" w:type="dxa"/>
            <w:vMerge w:val="restart"/>
            <w:tcBorders>
              <w:top w:val="single" w:sz="12" w:space="0" w:color="000000" w:themeColor="text1"/>
              <w:bottom w:val="single" w:sz="12" w:space="0" w:color="000000" w:themeColor="text1"/>
            </w:tcBorders>
          </w:tcPr>
          <w:p w14:paraId="6F49BD1C" w14:textId="15477778" w:rsidR="51853D76" w:rsidRDefault="51853D76" w:rsidP="7922C9A1">
            <w:pPr>
              <w:pStyle w:val="FootnoteText"/>
              <w:jc w:val="center"/>
              <w:rPr>
                <w:sz w:val="18"/>
                <w:szCs w:val="18"/>
                <w:lang w:val="en-CA"/>
              </w:rPr>
            </w:pPr>
            <w:r w:rsidRPr="7922C9A1">
              <w:rPr>
                <w:sz w:val="18"/>
                <w:szCs w:val="18"/>
                <w:lang w:val="en-CA"/>
              </w:rPr>
              <w:t>&lt;.001</w:t>
            </w:r>
          </w:p>
        </w:tc>
      </w:tr>
      <w:tr w:rsidR="7922C9A1" w14:paraId="11D6CAA4" w14:textId="77777777" w:rsidTr="4EBF0638">
        <w:trPr>
          <w:trHeight w:val="300"/>
        </w:trPr>
        <w:tc>
          <w:tcPr>
            <w:tcW w:w="750" w:type="dxa"/>
            <w:vMerge/>
            <w:tcBorders>
              <w:bottom w:val="single" w:sz="12" w:space="0" w:color="000000" w:themeColor="text1"/>
            </w:tcBorders>
          </w:tcPr>
          <w:p w14:paraId="0A9ACF85" w14:textId="77777777" w:rsidR="00B21071" w:rsidRDefault="00B21071"/>
        </w:tc>
        <w:tc>
          <w:tcPr>
            <w:tcW w:w="990" w:type="dxa"/>
          </w:tcPr>
          <w:p w14:paraId="3046B5BC" w14:textId="7D9CBCE1" w:rsidR="15A042E4" w:rsidRDefault="15A042E4" w:rsidP="7922C9A1">
            <w:pPr>
              <w:pStyle w:val="FootnoteText"/>
              <w:jc w:val="center"/>
              <w:rPr>
                <w:sz w:val="18"/>
                <w:szCs w:val="18"/>
                <w:lang w:val="en-CA"/>
              </w:rPr>
            </w:pPr>
            <w:r w:rsidRPr="7922C9A1">
              <w:rPr>
                <w:sz w:val="18"/>
                <w:szCs w:val="18"/>
                <w:lang w:val="en-CA"/>
              </w:rPr>
              <w:t>2</w:t>
            </w:r>
          </w:p>
        </w:tc>
        <w:tc>
          <w:tcPr>
            <w:tcW w:w="2698" w:type="dxa"/>
          </w:tcPr>
          <w:p w14:paraId="57706127" w14:textId="6207F185" w:rsidR="7922C9A1" w:rsidRDefault="7922C9A1" w:rsidP="7922C9A1">
            <w:pPr>
              <w:pStyle w:val="FootnoteText"/>
              <w:rPr>
                <w:sz w:val="18"/>
                <w:szCs w:val="18"/>
                <w:lang w:val="en-CA"/>
              </w:rPr>
            </w:pPr>
            <w:r w:rsidRPr="7922C9A1">
              <w:rPr>
                <w:sz w:val="18"/>
                <w:szCs w:val="18"/>
                <w:lang w:val="en-CA"/>
              </w:rPr>
              <w:t>A</w:t>
            </w:r>
            <w:r w:rsidR="3AA0C7DD" w:rsidRPr="7922C9A1">
              <w:rPr>
                <w:sz w:val="18"/>
                <w:szCs w:val="18"/>
                <w:lang w:val="en-CA"/>
              </w:rPr>
              <w:t>ssigned sex</w:t>
            </w:r>
          </w:p>
        </w:tc>
        <w:tc>
          <w:tcPr>
            <w:tcW w:w="1125" w:type="dxa"/>
          </w:tcPr>
          <w:p w14:paraId="28DD8F0A" w14:textId="4AAFBFF0" w:rsidR="7922C9A1" w:rsidRDefault="7922C9A1" w:rsidP="7922C9A1">
            <w:pPr>
              <w:pStyle w:val="FootnoteText"/>
              <w:rPr>
                <w:sz w:val="18"/>
                <w:szCs w:val="18"/>
                <w:lang w:val="en-CA"/>
              </w:rPr>
            </w:pPr>
            <w:r w:rsidRPr="7922C9A1">
              <w:rPr>
                <w:sz w:val="18"/>
                <w:szCs w:val="18"/>
                <w:lang w:val="en-CA"/>
              </w:rPr>
              <w:t>Entered</w:t>
            </w:r>
          </w:p>
        </w:tc>
        <w:tc>
          <w:tcPr>
            <w:tcW w:w="1470" w:type="dxa"/>
          </w:tcPr>
          <w:p w14:paraId="6E479554" w14:textId="3BA9C94E" w:rsidR="3AB1B249" w:rsidRDefault="3AB1B249" w:rsidP="7922C9A1">
            <w:pPr>
              <w:pStyle w:val="FootnoteText"/>
              <w:jc w:val="center"/>
              <w:rPr>
                <w:sz w:val="18"/>
                <w:szCs w:val="18"/>
                <w:lang w:val="en-CA"/>
              </w:rPr>
            </w:pPr>
            <w:r w:rsidRPr="7922C9A1">
              <w:rPr>
                <w:sz w:val="18"/>
                <w:szCs w:val="18"/>
                <w:lang w:val="en-CA"/>
              </w:rPr>
              <w:t>-.307**</w:t>
            </w:r>
          </w:p>
        </w:tc>
        <w:tc>
          <w:tcPr>
            <w:tcW w:w="885" w:type="dxa"/>
          </w:tcPr>
          <w:p w14:paraId="7E51F426" w14:textId="0C8B5330" w:rsidR="3AB1B249" w:rsidRDefault="3AB1B249" w:rsidP="7922C9A1">
            <w:pPr>
              <w:pStyle w:val="FootnoteText"/>
              <w:jc w:val="center"/>
              <w:rPr>
                <w:sz w:val="18"/>
                <w:szCs w:val="18"/>
                <w:lang w:val="en-CA"/>
              </w:rPr>
            </w:pPr>
            <w:r w:rsidRPr="7922C9A1">
              <w:rPr>
                <w:sz w:val="18"/>
                <w:szCs w:val="18"/>
                <w:lang w:val="en-CA"/>
              </w:rPr>
              <w:t>.002</w:t>
            </w:r>
          </w:p>
        </w:tc>
        <w:tc>
          <w:tcPr>
            <w:tcW w:w="975" w:type="dxa"/>
            <w:vMerge/>
            <w:tcBorders>
              <w:bottom w:val="single" w:sz="12" w:space="0" w:color="000000" w:themeColor="text1"/>
              <w:right w:val="none" w:sz="4" w:space="0" w:color="000000" w:themeColor="text1"/>
            </w:tcBorders>
          </w:tcPr>
          <w:p w14:paraId="70EC2CCA" w14:textId="77777777" w:rsidR="00B21071" w:rsidRDefault="00B21071"/>
        </w:tc>
        <w:tc>
          <w:tcPr>
            <w:tcW w:w="900" w:type="dxa"/>
            <w:vMerge/>
            <w:tcBorders>
              <w:bottom w:val="single" w:sz="12" w:space="0" w:color="000000" w:themeColor="text1"/>
            </w:tcBorders>
          </w:tcPr>
          <w:p w14:paraId="537CAF44" w14:textId="77777777" w:rsidR="00B21071" w:rsidRDefault="00B21071"/>
        </w:tc>
        <w:tc>
          <w:tcPr>
            <w:tcW w:w="707" w:type="dxa"/>
            <w:vMerge/>
            <w:tcBorders>
              <w:bottom w:val="single" w:sz="12" w:space="0" w:color="000000" w:themeColor="text1"/>
            </w:tcBorders>
          </w:tcPr>
          <w:p w14:paraId="5AD79E4E" w14:textId="77777777" w:rsidR="00B21071" w:rsidRDefault="00B21071"/>
        </w:tc>
      </w:tr>
      <w:tr w:rsidR="7922C9A1" w14:paraId="25566B03" w14:textId="77777777" w:rsidTr="4EBF0638">
        <w:trPr>
          <w:trHeight w:val="300"/>
        </w:trPr>
        <w:tc>
          <w:tcPr>
            <w:tcW w:w="750" w:type="dxa"/>
            <w:vMerge/>
            <w:tcBorders>
              <w:bottom w:val="single" w:sz="12" w:space="0" w:color="000000" w:themeColor="text1"/>
            </w:tcBorders>
          </w:tcPr>
          <w:p w14:paraId="6A9C07DD" w14:textId="77777777" w:rsidR="00B21071" w:rsidRDefault="00B21071"/>
        </w:tc>
        <w:tc>
          <w:tcPr>
            <w:tcW w:w="990" w:type="dxa"/>
          </w:tcPr>
          <w:p w14:paraId="3A9BC1FD" w14:textId="7706DC44" w:rsidR="15A042E4" w:rsidRDefault="15A042E4" w:rsidP="7922C9A1">
            <w:pPr>
              <w:pStyle w:val="FootnoteText"/>
              <w:jc w:val="center"/>
              <w:rPr>
                <w:sz w:val="18"/>
                <w:szCs w:val="18"/>
                <w:lang w:val="en-CA"/>
              </w:rPr>
            </w:pPr>
            <w:r w:rsidRPr="7922C9A1">
              <w:rPr>
                <w:sz w:val="18"/>
                <w:szCs w:val="18"/>
                <w:lang w:val="en-CA"/>
              </w:rPr>
              <w:t>3</w:t>
            </w:r>
          </w:p>
        </w:tc>
        <w:tc>
          <w:tcPr>
            <w:tcW w:w="2698" w:type="dxa"/>
          </w:tcPr>
          <w:p w14:paraId="6C1BFE7E" w14:textId="66E1600B" w:rsidR="20081FEB" w:rsidRDefault="20081FEB" w:rsidP="7922C9A1">
            <w:pPr>
              <w:pStyle w:val="FootnoteText"/>
              <w:rPr>
                <w:sz w:val="18"/>
                <w:szCs w:val="18"/>
                <w:lang w:val="en-CA"/>
              </w:rPr>
            </w:pPr>
            <w:r w:rsidRPr="7922C9A1">
              <w:rPr>
                <w:sz w:val="18"/>
                <w:szCs w:val="18"/>
                <w:lang w:val="en-CA"/>
              </w:rPr>
              <w:t>Diagnostic status</w:t>
            </w:r>
          </w:p>
        </w:tc>
        <w:tc>
          <w:tcPr>
            <w:tcW w:w="1125" w:type="dxa"/>
          </w:tcPr>
          <w:p w14:paraId="623A95E7" w14:textId="6C98134C" w:rsidR="7922C9A1" w:rsidRDefault="7922C9A1" w:rsidP="7922C9A1">
            <w:pPr>
              <w:pStyle w:val="FootnoteText"/>
              <w:rPr>
                <w:sz w:val="18"/>
                <w:szCs w:val="18"/>
                <w:lang w:val="en-CA"/>
              </w:rPr>
            </w:pPr>
            <w:r w:rsidRPr="7922C9A1">
              <w:rPr>
                <w:sz w:val="18"/>
                <w:szCs w:val="18"/>
                <w:lang w:val="en-CA"/>
              </w:rPr>
              <w:t>Entered</w:t>
            </w:r>
          </w:p>
        </w:tc>
        <w:tc>
          <w:tcPr>
            <w:tcW w:w="1470" w:type="dxa"/>
          </w:tcPr>
          <w:p w14:paraId="10BF62A4" w14:textId="62B4D622" w:rsidR="73D099CD" w:rsidRDefault="73D099CD" w:rsidP="7922C9A1">
            <w:pPr>
              <w:pStyle w:val="FootnoteText"/>
              <w:jc w:val="center"/>
              <w:rPr>
                <w:sz w:val="18"/>
                <w:szCs w:val="18"/>
                <w:lang w:val="en-CA"/>
              </w:rPr>
            </w:pPr>
            <w:r w:rsidRPr="7922C9A1">
              <w:rPr>
                <w:sz w:val="18"/>
                <w:szCs w:val="18"/>
                <w:lang w:val="en-CA"/>
              </w:rPr>
              <w:t>-.158</w:t>
            </w:r>
          </w:p>
        </w:tc>
        <w:tc>
          <w:tcPr>
            <w:tcW w:w="885" w:type="dxa"/>
          </w:tcPr>
          <w:p w14:paraId="0023EEC3" w14:textId="5FD148F5" w:rsidR="73D099CD" w:rsidRDefault="73D099CD" w:rsidP="7922C9A1">
            <w:pPr>
              <w:pStyle w:val="FootnoteText"/>
              <w:jc w:val="center"/>
              <w:rPr>
                <w:sz w:val="18"/>
                <w:szCs w:val="18"/>
                <w:lang w:val="en-CA"/>
              </w:rPr>
            </w:pPr>
            <w:r w:rsidRPr="7922C9A1">
              <w:rPr>
                <w:sz w:val="18"/>
                <w:szCs w:val="18"/>
                <w:lang w:val="en-CA"/>
              </w:rPr>
              <w:t>.167</w:t>
            </w:r>
          </w:p>
        </w:tc>
        <w:tc>
          <w:tcPr>
            <w:tcW w:w="975" w:type="dxa"/>
            <w:vMerge/>
            <w:tcBorders>
              <w:bottom w:val="single" w:sz="12" w:space="0" w:color="000000" w:themeColor="text1"/>
              <w:right w:val="none" w:sz="4" w:space="0" w:color="000000" w:themeColor="text1"/>
            </w:tcBorders>
          </w:tcPr>
          <w:p w14:paraId="695DCC82" w14:textId="77777777" w:rsidR="00B21071" w:rsidRDefault="00B21071"/>
        </w:tc>
        <w:tc>
          <w:tcPr>
            <w:tcW w:w="900" w:type="dxa"/>
            <w:vMerge/>
            <w:tcBorders>
              <w:bottom w:val="single" w:sz="12" w:space="0" w:color="000000" w:themeColor="text1"/>
            </w:tcBorders>
          </w:tcPr>
          <w:p w14:paraId="0919308B" w14:textId="77777777" w:rsidR="00B21071" w:rsidRDefault="00B21071"/>
        </w:tc>
        <w:tc>
          <w:tcPr>
            <w:tcW w:w="707" w:type="dxa"/>
            <w:vMerge/>
            <w:tcBorders>
              <w:bottom w:val="single" w:sz="12" w:space="0" w:color="000000" w:themeColor="text1"/>
            </w:tcBorders>
          </w:tcPr>
          <w:p w14:paraId="55131D5B" w14:textId="77777777" w:rsidR="00B21071" w:rsidRDefault="00B21071"/>
        </w:tc>
      </w:tr>
      <w:tr w:rsidR="7922C9A1" w14:paraId="651D636F" w14:textId="77777777" w:rsidTr="4EBF0638">
        <w:trPr>
          <w:trHeight w:val="300"/>
        </w:trPr>
        <w:tc>
          <w:tcPr>
            <w:tcW w:w="750" w:type="dxa"/>
            <w:vMerge/>
            <w:tcBorders>
              <w:bottom w:val="single" w:sz="12" w:space="0" w:color="000000" w:themeColor="text1"/>
            </w:tcBorders>
          </w:tcPr>
          <w:p w14:paraId="187C06DF" w14:textId="77777777" w:rsidR="00B21071" w:rsidRDefault="00B21071"/>
        </w:tc>
        <w:tc>
          <w:tcPr>
            <w:tcW w:w="990" w:type="dxa"/>
          </w:tcPr>
          <w:p w14:paraId="404F0981" w14:textId="47FB5D35" w:rsidR="15A042E4" w:rsidRDefault="15A042E4" w:rsidP="7922C9A1">
            <w:pPr>
              <w:pStyle w:val="FootnoteText"/>
              <w:jc w:val="center"/>
              <w:rPr>
                <w:sz w:val="18"/>
                <w:szCs w:val="18"/>
                <w:lang w:val="en-CA"/>
              </w:rPr>
            </w:pPr>
            <w:r w:rsidRPr="7922C9A1">
              <w:rPr>
                <w:sz w:val="18"/>
                <w:szCs w:val="18"/>
                <w:lang w:val="en-CA"/>
              </w:rPr>
              <w:t>4</w:t>
            </w:r>
          </w:p>
        </w:tc>
        <w:tc>
          <w:tcPr>
            <w:tcW w:w="2698" w:type="dxa"/>
          </w:tcPr>
          <w:p w14:paraId="769883F7" w14:textId="05B3E054" w:rsidR="7922C9A1" w:rsidRDefault="7922C9A1" w:rsidP="7922C9A1">
            <w:pPr>
              <w:pStyle w:val="FootnoteText"/>
              <w:rPr>
                <w:sz w:val="18"/>
                <w:szCs w:val="18"/>
                <w:lang w:val="en-CA"/>
              </w:rPr>
            </w:pPr>
            <w:r w:rsidRPr="7922C9A1">
              <w:rPr>
                <w:sz w:val="18"/>
                <w:szCs w:val="18"/>
                <w:lang w:val="en-CA"/>
              </w:rPr>
              <w:t>ADHD-5 inattention score</w:t>
            </w:r>
          </w:p>
        </w:tc>
        <w:tc>
          <w:tcPr>
            <w:tcW w:w="1125" w:type="dxa"/>
          </w:tcPr>
          <w:p w14:paraId="2EFC8EF2" w14:textId="58EF0568" w:rsidR="7922C9A1" w:rsidRDefault="7922C9A1" w:rsidP="7922C9A1">
            <w:pPr>
              <w:pStyle w:val="FootnoteText"/>
              <w:rPr>
                <w:sz w:val="18"/>
                <w:szCs w:val="18"/>
                <w:lang w:val="en-CA"/>
              </w:rPr>
            </w:pPr>
            <w:r w:rsidRPr="7922C9A1">
              <w:rPr>
                <w:sz w:val="18"/>
                <w:szCs w:val="18"/>
                <w:lang w:val="en-CA"/>
              </w:rPr>
              <w:t>Entered</w:t>
            </w:r>
          </w:p>
        </w:tc>
        <w:tc>
          <w:tcPr>
            <w:tcW w:w="1470" w:type="dxa"/>
          </w:tcPr>
          <w:p w14:paraId="450E6260" w14:textId="4ACE5291" w:rsidR="537C095B" w:rsidRDefault="537C095B" w:rsidP="7922C9A1">
            <w:pPr>
              <w:pStyle w:val="FootnoteText"/>
              <w:jc w:val="center"/>
              <w:rPr>
                <w:sz w:val="18"/>
                <w:szCs w:val="18"/>
                <w:lang w:val="en-CA"/>
              </w:rPr>
            </w:pPr>
            <w:r w:rsidRPr="7922C9A1">
              <w:rPr>
                <w:sz w:val="18"/>
                <w:szCs w:val="18"/>
                <w:lang w:val="en-CA"/>
              </w:rPr>
              <w:t>.268*</w:t>
            </w:r>
          </w:p>
        </w:tc>
        <w:tc>
          <w:tcPr>
            <w:tcW w:w="885" w:type="dxa"/>
          </w:tcPr>
          <w:p w14:paraId="4AC3F9A3" w14:textId="37CE33BE" w:rsidR="537C095B" w:rsidRDefault="537C095B" w:rsidP="7922C9A1">
            <w:pPr>
              <w:pStyle w:val="FootnoteText"/>
              <w:jc w:val="center"/>
              <w:rPr>
                <w:sz w:val="18"/>
                <w:szCs w:val="18"/>
                <w:lang w:val="en-CA"/>
              </w:rPr>
            </w:pPr>
            <w:r w:rsidRPr="7922C9A1">
              <w:rPr>
                <w:sz w:val="18"/>
                <w:szCs w:val="18"/>
                <w:lang w:val="en-CA"/>
              </w:rPr>
              <w:t>.012</w:t>
            </w:r>
          </w:p>
        </w:tc>
        <w:tc>
          <w:tcPr>
            <w:tcW w:w="975" w:type="dxa"/>
            <w:vMerge/>
            <w:tcBorders>
              <w:bottom w:val="single" w:sz="12" w:space="0" w:color="000000" w:themeColor="text1"/>
              <w:right w:val="none" w:sz="4" w:space="0" w:color="000000" w:themeColor="text1"/>
            </w:tcBorders>
          </w:tcPr>
          <w:p w14:paraId="6175F684" w14:textId="77777777" w:rsidR="00B21071" w:rsidRDefault="00B21071"/>
        </w:tc>
        <w:tc>
          <w:tcPr>
            <w:tcW w:w="900" w:type="dxa"/>
            <w:vMerge/>
            <w:tcBorders>
              <w:bottom w:val="single" w:sz="12" w:space="0" w:color="000000" w:themeColor="text1"/>
            </w:tcBorders>
          </w:tcPr>
          <w:p w14:paraId="2A201A30" w14:textId="77777777" w:rsidR="00B21071" w:rsidRDefault="00B21071"/>
        </w:tc>
        <w:tc>
          <w:tcPr>
            <w:tcW w:w="707" w:type="dxa"/>
            <w:vMerge/>
            <w:tcBorders>
              <w:bottom w:val="single" w:sz="12" w:space="0" w:color="000000" w:themeColor="text1"/>
            </w:tcBorders>
          </w:tcPr>
          <w:p w14:paraId="794BA4A0" w14:textId="77777777" w:rsidR="00B21071" w:rsidRDefault="00B21071"/>
        </w:tc>
      </w:tr>
      <w:tr w:rsidR="7922C9A1" w14:paraId="413655CB" w14:textId="77777777" w:rsidTr="4EBF0638">
        <w:trPr>
          <w:trHeight w:val="300"/>
        </w:trPr>
        <w:tc>
          <w:tcPr>
            <w:tcW w:w="750" w:type="dxa"/>
            <w:vMerge/>
            <w:tcBorders>
              <w:bottom w:val="single" w:sz="12" w:space="0" w:color="000000" w:themeColor="text1"/>
            </w:tcBorders>
          </w:tcPr>
          <w:p w14:paraId="689A21E2" w14:textId="77777777" w:rsidR="00B21071" w:rsidRDefault="00B21071"/>
        </w:tc>
        <w:tc>
          <w:tcPr>
            <w:tcW w:w="990" w:type="dxa"/>
          </w:tcPr>
          <w:p w14:paraId="61224310" w14:textId="770AB16C" w:rsidR="15A042E4" w:rsidRDefault="15A042E4" w:rsidP="7922C9A1">
            <w:pPr>
              <w:pStyle w:val="FootnoteText"/>
              <w:jc w:val="center"/>
              <w:rPr>
                <w:sz w:val="18"/>
                <w:szCs w:val="18"/>
                <w:lang w:val="en-CA"/>
              </w:rPr>
            </w:pPr>
            <w:r w:rsidRPr="7922C9A1">
              <w:rPr>
                <w:sz w:val="18"/>
                <w:szCs w:val="18"/>
                <w:lang w:val="en-CA"/>
              </w:rPr>
              <w:t>5</w:t>
            </w:r>
          </w:p>
        </w:tc>
        <w:tc>
          <w:tcPr>
            <w:tcW w:w="2698" w:type="dxa"/>
          </w:tcPr>
          <w:p w14:paraId="4C46B637" w14:textId="3E36B5CF" w:rsidR="7922C9A1" w:rsidRDefault="7922C9A1" w:rsidP="7922C9A1">
            <w:pPr>
              <w:pStyle w:val="FootnoteText"/>
              <w:rPr>
                <w:sz w:val="18"/>
                <w:szCs w:val="18"/>
                <w:lang w:val="en-CA"/>
              </w:rPr>
            </w:pPr>
            <w:r w:rsidRPr="7922C9A1">
              <w:rPr>
                <w:sz w:val="18"/>
                <w:szCs w:val="18"/>
                <w:lang w:val="en-CA"/>
              </w:rPr>
              <w:t>ADHD-5 combined score</w:t>
            </w:r>
          </w:p>
        </w:tc>
        <w:tc>
          <w:tcPr>
            <w:tcW w:w="1125" w:type="dxa"/>
          </w:tcPr>
          <w:p w14:paraId="78B3EBCF" w14:textId="4ACE5567" w:rsidR="7922C9A1" w:rsidRDefault="7922C9A1" w:rsidP="7922C9A1">
            <w:pPr>
              <w:pStyle w:val="FootnoteText"/>
              <w:rPr>
                <w:sz w:val="18"/>
                <w:szCs w:val="18"/>
                <w:lang w:val="en-CA"/>
              </w:rPr>
            </w:pPr>
            <w:r w:rsidRPr="7922C9A1">
              <w:rPr>
                <w:sz w:val="18"/>
                <w:szCs w:val="18"/>
                <w:lang w:val="en-CA"/>
              </w:rPr>
              <w:t>Removed</w:t>
            </w:r>
          </w:p>
        </w:tc>
        <w:tc>
          <w:tcPr>
            <w:tcW w:w="1470" w:type="dxa"/>
          </w:tcPr>
          <w:p w14:paraId="1FD0B785" w14:textId="7D437B8D" w:rsidR="0106BA33" w:rsidRDefault="0106BA33" w:rsidP="7922C9A1">
            <w:pPr>
              <w:pStyle w:val="FootnoteText"/>
              <w:jc w:val="center"/>
              <w:rPr>
                <w:sz w:val="18"/>
                <w:szCs w:val="18"/>
                <w:lang w:val="en-CA"/>
              </w:rPr>
            </w:pPr>
            <w:r w:rsidRPr="7922C9A1">
              <w:rPr>
                <w:sz w:val="18"/>
                <w:szCs w:val="18"/>
                <w:lang w:val="en-CA"/>
              </w:rPr>
              <w:t>-</w:t>
            </w:r>
          </w:p>
        </w:tc>
        <w:tc>
          <w:tcPr>
            <w:tcW w:w="885" w:type="dxa"/>
          </w:tcPr>
          <w:p w14:paraId="2A333F17" w14:textId="734A58FA" w:rsidR="0106BA33" w:rsidRDefault="0106BA33"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27ED3FE8" w14:textId="77777777" w:rsidR="00B21071" w:rsidRDefault="00B21071"/>
        </w:tc>
        <w:tc>
          <w:tcPr>
            <w:tcW w:w="900" w:type="dxa"/>
            <w:vMerge/>
            <w:tcBorders>
              <w:bottom w:val="single" w:sz="12" w:space="0" w:color="000000" w:themeColor="text1"/>
            </w:tcBorders>
          </w:tcPr>
          <w:p w14:paraId="7E638059" w14:textId="77777777" w:rsidR="00B21071" w:rsidRDefault="00B21071"/>
        </w:tc>
        <w:tc>
          <w:tcPr>
            <w:tcW w:w="707" w:type="dxa"/>
            <w:vMerge/>
            <w:tcBorders>
              <w:bottom w:val="single" w:sz="12" w:space="0" w:color="000000" w:themeColor="text1"/>
            </w:tcBorders>
          </w:tcPr>
          <w:p w14:paraId="637D503D" w14:textId="77777777" w:rsidR="00B21071" w:rsidRDefault="00B21071"/>
        </w:tc>
      </w:tr>
      <w:tr w:rsidR="7922C9A1" w14:paraId="5080E360" w14:textId="77777777" w:rsidTr="4EBF0638">
        <w:trPr>
          <w:trHeight w:val="300"/>
        </w:trPr>
        <w:tc>
          <w:tcPr>
            <w:tcW w:w="750" w:type="dxa"/>
            <w:vMerge/>
            <w:tcBorders>
              <w:bottom w:val="single" w:sz="12" w:space="0" w:color="000000" w:themeColor="text1"/>
            </w:tcBorders>
          </w:tcPr>
          <w:p w14:paraId="3408FE9F" w14:textId="77777777" w:rsidR="00B21071" w:rsidRDefault="00B21071"/>
        </w:tc>
        <w:tc>
          <w:tcPr>
            <w:tcW w:w="990" w:type="dxa"/>
          </w:tcPr>
          <w:p w14:paraId="76360B05" w14:textId="222B341A" w:rsidR="73239211" w:rsidRDefault="73239211" w:rsidP="7922C9A1">
            <w:pPr>
              <w:pStyle w:val="FootnoteText"/>
              <w:jc w:val="center"/>
              <w:rPr>
                <w:sz w:val="18"/>
                <w:szCs w:val="18"/>
                <w:lang w:val="en-CA"/>
              </w:rPr>
            </w:pPr>
            <w:r w:rsidRPr="7922C9A1">
              <w:rPr>
                <w:sz w:val="18"/>
                <w:szCs w:val="18"/>
                <w:lang w:val="en-CA"/>
              </w:rPr>
              <w:t>6</w:t>
            </w:r>
          </w:p>
        </w:tc>
        <w:tc>
          <w:tcPr>
            <w:tcW w:w="2698" w:type="dxa"/>
          </w:tcPr>
          <w:p w14:paraId="780CE22A" w14:textId="6E73CB10" w:rsidR="69F0A439" w:rsidRDefault="69F0A439" w:rsidP="7922C9A1">
            <w:pPr>
              <w:pStyle w:val="FootnoteText"/>
              <w:rPr>
                <w:sz w:val="18"/>
                <w:szCs w:val="18"/>
                <w:lang w:val="en-CA"/>
              </w:rPr>
            </w:pPr>
            <w:r w:rsidRPr="7922C9A1">
              <w:rPr>
                <w:sz w:val="18"/>
                <w:szCs w:val="18"/>
                <w:lang w:val="en-CA"/>
              </w:rPr>
              <w:t>RBS-R compulsive scale</w:t>
            </w:r>
          </w:p>
        </w:tc>
        <w:tc>
          <w:tcPr>
            <w:tcW w:w="1125" w:type="dxa"/>
          </w:tcPr>
          <w:p w14:paraId="527AD618" w14:textId="16220C24" w:rsidR="69F0A439" w:rsidRDefault="69F0A439" w:rsidP="7922C9A1">
            <w:pPr>
              <w:pStyle w:val="FootnoteText"/>
              <w:rPr>
                <w:sz w:val="18"/>
                <w:szCs w:val="18"/>
                <w:lang w:val="en-CA"/>
              </w:rPr>
            </w:pPr>
            <w:r w:rsidRPr="7922C9A1">
              <w:rPr>
                <w:sz w:val="18"/>
                <w:szCs w:val="18"/>
                <w:lang w:val="en-CA"/>
              </w:rPr>
              <w:t>Entered</w:t>
            </w:r>
          </w:p>
        </w:tc>
        <w:tc>
          <w:tcPr>
            <w:tcW w:w="1470" w:type="dxa"/>
          </w:tcPr>
          <w:p w14:paraId="62E7DD5F" w14:textId="1557419B" w:rsidR="5A6A2996" w:rsidRDefault="5A6A2996" w:rsidP="7922C9A1">
            <w:pPr>
              <w:pStyle w:val="FootnoteText"/>
              <w:jc w:val="center"/>
              <w:rPr>
                <w:sz w:val="18"/>
                <w:szCs w:val="18"/>
                <w:lang w:val="en-CA"/>
              </w:rPr>
            </w:pPr>
            <w:r w:rsidRPr="7922C9A1">
              <w:rPr>
                <w:sz w:val="18"/>
                <w:szCs w:val="18"/>
                <w:lang w:val="en-CA"/>
              </w:rPr>
              <w:t>.312**</w:t>
            </w:r>
          </w:p>
        </w:tc>
        <w:tc>
          <w:tcPr>
            <w:tcW w:w="885" w:type="dxa"/>
          </w:tcPr>
          <w:p w14:paraId="623C374F" w14:textId="52B90A74" w:rsidR="5A6A2996" w:rsidRDefault="5A6A2996" w:rsidP="7922C9A1">
            <w:pPr>
              <w:pStyle w:val="FootnoteText"/>
              <w:jc w:val="center"/>
              <w:rPr>
                <w:sz w:val="18"/>
                <w:szCs w:val="18"/>
                <w:lang w:val="en-CA"/>
              </w:rPr>
            </w:pPr>
            <w:r w:rsidRPr="7922C9A1">
              <w:rPr>
                <w:sz w:val="18"/>
                <w:szCs w:val="18"/>
                <w:lang w:val="en-CA"/>
              </w:rPr>
              <w:t>.005</w:t>
            </w:r>
          </w:p>
        </w:tc>
        <w:tc>
          <w:tcPr>
            <w:tcW w:w="975" w:type="dxa"/>
            <w:vMerge/>
            <w:tcBorders>
              <w:bottom w:val="single" w:sz="12" w:space="0" w:color="000000" w:themeColor="text1"/>
              <w:right w:val="none" w:sz="4" w:space="0" w:color="000000" w:themeColor="text1"/>
            </w:tcBorders>
          </w:tcPr>
          <w:p w14:paraId="2DC10295" w14:textId="77777777" w:rsidR="00B21071" w:rsidRDefault="00B21071"/>
        </w:tc>
        <w:tc>
          <w:tcPr>
            <w:tcW w:w="900" w:type="dxa"/>
            <w:vMerge/>
            <w:tcBorders>
              <w:bottom w:val="single" w:sz="12" w:space="0" w:color="000000" w:themeColor="text1"/>
            </w:tcBorders>
          </w:tcPr>
          <w:p w14:paraId="59FDB83A" w14:textId="77777777" w:rsidR="00B21071" w:rsidRDefault="00B21071"/>
        </w:tc>
        <w:tc>
          <w:tcPr>
            <w:tcW w:w="707" w:type="dxa"/>
            <w:vMerge/>
            <w:tcBorders>
              <w:bottom w:val="single" w:sz="12" w:space="0" w:color="000000" w:themeColor="text1"/>
            </w:tcBorders>
          </w:tcPr>
          <w:p w14:paraId="5F228092" w14:textId="77777777" w:rsidR="00B21071" w:rsidRDefault="00B21071"/>
        </w:tc>
      </w:tr>
      <w:tr w:rsidR="7922C9A1" w14:paraId="148128DC" w14:textId="77777777" w:rsidTr="4EBF0638">
        <w:trPr>
          <w:trHeight w:val="300"/>
        </w:trPr>
        <w:tc>
          <w:tcPr>
            <w:tcW w:w="750" w:type="dxa"/>
            <w:vMerge/>
            <w:tcBorders>
              <w:bottom w:val="single" w:sz="12" w:space="0" w:color="000000" w:themeColor="text1"/>
            </w:tcBorders>
          </w:tcPr>
          <w:p w14:paraId="53D5F342" w14:textId="77777777" w:rsidR="00B21071" w:rsidRDefault="00B21071"/>
        </w:tc>
        <w:tc>
          <w:tcPr>
            <w:tcW w:w="990" w:type="dxa"/>
          </w:tcPr>
          <w:p w14:paraId="3C879A4D" w14:textId="79A198C4" w:rsidR="73239211" w:rsidRDefault="73239211" w:rsidP="7922C9A1">
            <w:pPr>
              <w:pStyle w:val="FootnoteText"/>
              <w:jc w:val="center"/>
              <w:rPr>
                <w:sz w:val="18"/>
                <w:szCs w:val="18"/>
                <w:lang w:val="en-CA"/>
              </w:rPr>
            </w:pPr>
            <w:r w:rsidRPr="7922C9A1">
              <w:rPr>
                <w:sz w:val="18"/>
                <w:szCs w:val="18"/>
                <w:lang w:val="en-CA"/>
              </w:rPr>
              <w:t>7</w:t>
            </w:r>
          </w:p>
        </w:tc>
        <w:tc>
          <w:tcPr>
            <w:tcW w:w="2698" w:type="dxa"/>
          </w:tcPr>
          <w:p w14:paraId="7A4AF626" w14:textId="1F1A30FC" w:rsidR="39C75267" w:rsidRDefault="39C75267" w:rsidP="7922C9A1">
            <w:pPr>
              <w:pStyle w:val="FootnoteText"/>
              <w:rPr>
                <w:sz w:val="18"/>
                <w:szCs w:val="18"/>
                <w:lang w:val="en-CA"/>
              </w:rPr>
            </w:pPr>
            <w:r w:rsidRPr="7922C9A1">
              <w:rPr>
                <w:sz w:val="18"/>
                <w:szCs w:val="18"/>
                <w:lang w:val="en-CA"/>
              </w:rPr>
              <w:t>RBS-R ritual scale</w:t>
            </w:r>
          </w:p>
        </w:tc>
        <w:tc>
          <w:tcPr>
            <w:tcW w:w="1125" w:type="dxa"/>
          </w:tcPr>
          <w:p w14:paraId="552749BA" w14:textId="75688F04" w:rsidR="39C75267" w:rsidRDefault="39C75267" w:rsidP="7922C9A1">
            <w:pPr>
              <w:pStyle w:val="FootnoteText"/>
              <w:rPr>
                <w:sz w:val="18"/>
                <w:szCs w:val="18"/>
                <w:lang w:val="en-CA"/>
              </w:rPr>
            </w:pPr>
            <w:r w:rsidRPr="7922C9A1">
              <w:rPr>
                <w:sz w:val="18"/>
                <w:szCs w:val="18"/>
                <w:lang w:val="en-CA"/>
              </w:rPr>
              <w:t>Removed</w:t>
            </w:r>
          </w:p>
        </w:tc>
        <w:tc>
          <w:tcPr>
            <w:tcW w:w="1470" w:type="dxa"/>
          </w:tcPr>
          <w:p w14:paraId="6BEFC07D" w14:textId="6EC7BC09" w:rsidR="4A3486D9" w:rsidRDefault="4A3486D9" w:rsidP="7922C9A1">
            <w:pPr>
              <w:pStyle w:val="FootnoteText"/>
              <w:jc w:val="center"/>
              <w:rPr>
                <w:sz w:val="18"/>
                <w:szCs w:val="18"/>
                <w:lang w:val="en-CA"/>
              </w:rPr>
            </w:pPr>
            <w:r w:rsidRPr="7922C9A1">
              <w:rPr>
                <w:sz w:val="18"/>
                <w:szCs w:val="18"/>
                <w:lang w:val="en-CA"/>
              </w:rPr>
              <w:t>-</w:t>
            </w:r>
          </w:p>
        </w:tc>
        <w:tc>
          <w:tcPr>
            <w:tcW w:w="885" w:type="dxa"/>
          </w:tcPr>
          <w:p w14:paraId="4477E235" w14:textId="7A45E5BA" w:rsidR="4A3486D9" w:rsidRDefault="4A3486D9"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6795A9A3" w14:textId="77777777" w:rsidR="00B21071" w:rsidRDefault="00B21071"/>
        </w:tc>
        <w:tc>
          <w:tcPr>
            <w:tcW w:w="900" w:type="dxa"/>
            <w:vMerge/>
            <w:tcBorders>
              <w:bottom w:val="single" w:sz="12" w:space="0" w:color="000000" w:themeColor="text1"/>
            </w:tcBorders>
          </w:tcPr>
          <w:p w14:paraId="70F039A5" w14:textId="77777777" w:rsidR="00B21071" w:rsidRDefault="00B21071"/>
        </w:tc>
        <w:tc>
          <w:tcPr>
            <w:tcW w:w="707" w:type="dxa"/>
            <w:vMerge/>
            <w:tcBorders>
              <w:bottom w:val="single" w:sz="12" w:space="0" w:color="000000" w:themeColor="text1"/>
            </w:tcBorders>
          </w:tcPr>
          <w:p w14:paraId="75BDCDE5" w14:textId="77777777" w:rsidR="00B21071" w:rsidRDefault="00B21071"/>
        </w:tc>
      </w:tr>
      <w:tr w:rsidR="7922C9A1" w14:paraId="741E2F54" w14:textId="77777777" w:rsidTr="4EBF0638">
        <w:trPr>
          <w:trHeight w:val="300"/>
        </w:trPr>
        <w:tc>
          <w:tcPr>
            <w:tcW w:w="750" w:type="dxa"/>
            <w:vMerge/>
            <w:tcBorders>
              <w:bottom w:val="single" w:sz="12" w:space="0" w:color="000000" w:themeColor="text1"/>
            </w:tcBorders>
          </w:tcPr>
          <w:p w14:paraId="208971D6" w14:textId="77777777" w:rsidR="00B21071" w:rsidRDefault="00B21071"/>
        </w:tc>
        <w:tc>
          <w:tcPr>
            <w:tcW w:w="990" w:type="dxa"/>
          </w:tcPr>
          <w:p w14:paraId="7FDADF6D" w14:textId="38205E06" w:rsidR="73239211" w:rsidRDefault="73239211" w:rsidP="7922C9A1">
            <w:pPr>
              <w:pStyle w:val="FootnoteText"/>
              <w:jc w:val="center"/>
              <w:rPr>
                <w:sz w:val="18"/>
                <w:szCs w:val="18"/>
                <w:lang w:val="en-CA"/>
              </w:rPr>
            </w:pPr>
            <w:r w:rsidRPr="7922C9A1">
              <w:rPr>
                <w:sz w:val="18"/>
                <w:szCs w:val="18"/>
                <w:lang w:val="en-CA"/>
              </w:rPr>
              <w:t>8</w:t>
            </w:r>
          </w:p>
        </w:tc>
        <w:tc>
          <w:tcPr>
            <w:tcW w:w="2698" w:type="dxa"/>
          </w:tcPr>
          <w:p w14:paraId="29391973" w14:textId="3179BA6F" w:rsidR="64B8BC1B" w:rsidRDefault="64B8BC1B" w:rsidP="7922C9A1">
            <w:pPr>
              <w:pStyle w:val="FootnoteText"/>
              <w:rPr>
                <w:sz w:val="18"/>
                <w:szCs w:val="18"/>
                <w:lang w:val="en-CA"/>
              </w:rPr>
            </w:pPr>
            <w:r w:rsidRPr="7922C9A1">
              <w:rPr>
                <w:sz w:val="18"/>
                <w:szCs w:val="18"/>
                <w:lang w:val="en-CA"/>
              </w:rPr>
              <w:t>RBS-R sameness scale</w:t>
            </w:r>
          </w:p>
        </w:tc>
        <w:tc>
          <w:tcPr>
            <w:tcW w:w="1125" w:type="dxa"/>
          </w:tcPr>
          <w:p w14:paraId="5C7932F3" w14:textId="6A020A1E" w:rsidR="64B8BC1B" w:rsidRDefault="64B8BC1B" w:rsidP="7922C9A1">
            <w:pPr>
              <w:pStyle w:val="FootnoteText"/>
              <w:rPr>
                <w:sz w:val="18"/>
                <w:szCs w:val="18"/>
                <w:lang w:val="en-CA"/>
              </w:rPr>
            </w:pPr>
            <w:r w:rsidRPr="7922C9A1">
              <w:rPr>
                <w:sz w:val="18"/>
                <w:szCs w:val="18"/>
                <w:lang w:val="en-CA"/>
              </w:rPr>
              <w:t>Removed</w:t>
            </w:r>
          </w:p>
        </w:tc>
        <w:tc>
          <w:tcPr>
            <w:tcW w:w="1470" w:type="dxa"/>
          </w:tcPr>
          <w:p w14:paraId="12ECB650" w14:textId="264D97E8" w:rsidR="3412BBB6" w:rsidRDefault="3412BBB6" w:rsidP="7922C9A1">
            <w:pPr>
              <w:pStyle w:val="FootnoteText"/>
              <w:jc w:val="center"/>
              <w:rPr>
                <w:sz w:val="18"/>
                <w:szCs w:val="18"/>
                <w:lang w:val="en-CA"/>
              </w:rPr>
            </w:pPr>
            <w:r w:rsidRPr="7922C9A1">
              <w:rPr>
                <w:sz w:val="18"/>
                <w:szCs w:val="18"/>
                <w:lang w:val="en-CA"/>
              </w:rPr>
              <w:t>-</w:t>
            </w:r>
          </w:p>
        </w:tc>
        <w:tc>
          <w:tcPr>
            <w:tcW w:w="885" w:type="dxa"/>
          </w:tcPr>
          <w:p w14:paraId="366D95E3" w14:textId="42B8206E" w:rsidR="3412BBB6" w:rsidRDefault="3412BBB6"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4200428F" w14:textId="77777777" w:rsidR="00B21071" w:rsidRDefault="00B21071"/>
        </w:tc>
        <w:tc>
          <w:tcPr>
            <w:tcW w:w="900" w:type="dxa"/>
            <w:vMerge/>
            <w:tcBorders>
              <w:bottom w:val="single" w:sz="12" w:space="0" w:color="000000" w:themeColor="text1"/>
            </w:tcBorders>
          </w:tcPr>
          <w:p w14:paraId="6F04020B" w14:textId="77777777" w:rsidR="00B21071" w:rsidRDefault="00B21071"/>
        </w:tc>
        <w:tc>
          <w:tcPr>
            <w:tcW w:w="707" w:type="dxa"/>
            <w:vMerge/>
            <w:tcBorders>
              <w:bottom w:val="single" w:sz="12" w:space="0" w:color="000000" w:themeColor="text1"/>
            </w:tcBorders>
          </w:tcPr>
          <w:p w14:paraId="2AFAFCC7" w14:textId="77777777" w:rsidR="00B21071" w:rsidRDefault="00B21071"/>
        </w:tc>
      </w:tr>
      <w:tr w:rsidR="7922C9A1" w14:paraId="0E9C5507" w14:textId="77777777" w:rsidTr="4EBF0638">
        <w:trPr>
          <w:trHeight w:val="300"/>
        </w:trPr>
        <w:tc>
          <w:tcPr>
            <w:tcW w:w="750" w:type="dxa"/>
            <w:vMerge/>
            <w:tcBorders>
              <w:bottom w:val="single" w:sz="12" w:space="0" w:color="000000" w:themeColor="text1"/>
            </w:tcBorders>
          </w:tcPr>
          <w:p w14:paraId="6467F1F1" w14:textId="77777777" w:rsidR="00B21071" w:rsidRDefault="00B21071"/>
        </w:tc>
        <w:tc>
          <w:tcPr>
            <w:tcW w:w="990" w:type="dxa"/>
          </w:tcPr>
          <w:p w14:paraId="0347B4D4" w14:textId="34CB4749" w:rsidR="73239211" w:rsidRDefault="73239211" w:rsidP="7922C9A1">
            <w:pPr>
              <w:pStyle w:val="FootnoteText"/>
              <w:jc w:val="center"/>
              <w:rPr>
                <w:sz w:val="18"/>
                <w:szCs w:val="18"/>
                <w:lang w:val="en-CA"/>
              </w:rPr>
            </w:pPr>
            <w:r w:rsidRPr="7922C9A1">
              <w:rPr>
                <w:sz w:val="18"/>
                <w:szCs w:val="18"/>
                <w:lang w:val="en-CA"/>
              </w:rPr>
              <w:t>9</w:t>
            </w:r>
          </w:p>
        </w:tc>
        <w:tc>
          <w:tcPr>
            <w:tcW w:w="2698" w:type="dxa"/>
          </w:tcPr>
          <w:p w14:paraId="5298D1CF" w14:textId="0EF9ED5F" w:rsidR="0669C194" w:rsidRDefault="0669C194" w:rsidP="7922C9A1">
            <w:pPr>
              <w:pStyle w:val="FootnoteText"/>
              <w:rPr>
                <w:sz w:val="18"/>
                <w:szCs w:val="18"/>
                <w:lang w:val="en-CA"/>
              </w:rPr>
            </w:pPr>
            <w:r w:rsidRPr="7922C9A1">
              <w:rPr>
                <w:sz w:val="18"/>
                <w:szCs w:val="18"/>
                <w:lang w:val="en-CA"/>
              </w:rPr>
              <w:t>RBS-R restricted scale</w:t>
            </w:r>
          </w:p>
        </w:tc>
        <w:tc>
          <w:tcPr>
            <w:tcW w:w="1125" w:type="dxa"/>
          </w:tcPr>
          <w:p w14:paraId="19888B67" w14:textId="279164DB" w:rsidR="0669C194" w:rsidRDefault="0669C194" w:rsidP="7922C9A1">
            <w:pPr>
              <w:pStyle w:val="FootnoteText"/>
              <w:rPr>
                <w:sz w:val="18"/>
                <w:szCs w:val="18"/>
                <w:lang w:val="en-CA"/>
              </w:rPr>
            </w:pPr>
            <w:r w:rsidRPr="7922C9A1">
              <w:rPr>
                <w:sz w:val="18"/>
                <w:szCs w:val="18"/>
                <w:lang w:val="en-CA"/>
              </w:rPr>
              <w:t>Removed</w:t>
            </w:r>
          </w:p>
        </w:tc>
        <w:tc>
          <w:tcPr>
            <w:tcW w:w="1470" w:type="dxa"/>
          </w:tcPr>
          <w:p w14:paraId="3BEB0D8C" w14:textId="033CBDDB" w:rsidR="42F68351" w:rsidRDefault="42F68351" w:rsidP="7922C9A1">
            <w:pPr>
              <w:pStyle w:val="FootnoteText"/>
              <w:jc w:val="center"/>
              <w:rPr>
                <w:sz w:val="18"/>
                <w:szCs w:val="18"/>
                <w:lang w:val="en-CA"/>
              </w:rPr>
            </w:pPr>
            <w:r w:rsidRPr="7922C9A1">
              <w:rPr>
                <w:sz w:val="18"/>
                <w:szCs w:val="18"/>
                <w:lang w:val="en-CA"/>
              </w:rPr>
              <w:t>-</w:t>
            </w:r>
          </w:p>
        </w:tc>
        <w:tc>
          <w:tcPr>
            <w:tcW w:w="885" w:type="dxa"/>
          </w:tcPr>
          <w:p w14:paraId="08C8F382" w14:textId="1A6673E6" w:rsidR="42F68351" w:rsidRDefault="42F68351"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2A3D1777" w14:textId="77777777" w:rsidR="00B21071" w:rsidRDefault="00B21071"/>
        </w:tc>
        <w:tc>
          <w:tcPr>
            <w:tcW w:w="900" w:type="dxa"/>
            <w:vMerge/>
            <w:tcBorders>
              <w:bottom w:val="single" w:sz="12" w:space="0" w:color="000000" w:themeColor="text1"/>
            </w:tcBorders>
          </w:tcPr>
          <w:p w14:paraId="4FB5F9B2" w14:textId="77777777" w:rsidR="00B21071" w:rsidRDefault="00B21071"/>
        </w:tc>
        <w:tc>
          <w:tcPr>
            <w:tcW w:w="707" w:type="dxa"/>
            <w:vMerge/>
            <w:tcBorders>
              <w:bottom w:val="single" w:sz="12" w:space="0" w:color="000000" w:themeColor="text1"/>
            </w:tcBorders>
          </w:tcPr>
          <w:p w14:paraId="49BAB3D4" w14:textId="77777777" w:rsidR="00B21071" w:rsidRDefault="00B21071"/>
        </w:tc>
      </w:tr>
      <w:tr w:rsidR="7922C9A1" w14:paraId="508D7B9B" w14:textId="77777777" w:rsidTr="4EBF0638">
        <w:trPr>
          <w:trHeight w:val="300"/>
        </w:trPr>
        <w:tc>
          <w:tcPr>
            <w:tcW w:w="750" w:type="dxa"/>
            <w:vMerge/>
            <w:tcBorders>
              <w:bottom w:val="single" w:sz="12" w:space="0" w:color="000000" w:themeColor="text1"/>
            </w:tcBorders>
          </w:tcPr>
          <w:p w14:paraId="3D20C035" w14:textId="77777777" w:rsidR="00B21071" w:rsidRDefault="00B21071"/>
        </w:tc>
        <w:tc>
          <w:tcPr>
            <w:tcW w:w="990" w:type="dxa"/>
          </w:tcPr>
          <w:p w14:paraId="03244EF6" w14:textId="3349247C" w:rsidR="73239211" w:rsidRDefault="73239211" w:rsidP="7922C9A1">
            <w:pPr>
              <w:pStyle w:val="FootnoteText"/>
              <w:jc w:val="center"/>
              <w:rPr>
                <w:sz w:val="18"/>
                <w:szCs w:val="18"/>
                <w:lang w:val="en-CA"/>
              </w:rPr>
            </w:pPr>
            <w:r w:rsidRPr="7922C9A1">
              <w:rPr>
                <w:sz w:val="18"/>
                <w:szCs w:val="18"/>
                <w:lang w:val="en-CA"/>
              </w:rPr>
              <w:t>10</w:t>
            </w:r>
          </w:p>
        </w:tc>
        <w:tc>
          <w:tcPr>
            <w:tcW w:w="2698" w:type="dxa"/>
          </w:tcPr>
          <w:p w14:paraId="4EDA1FDD" w14:textId="6CB16509" w:rsidR="7A183032" w:rsidRDefault="7A183032" w:rsidP="7922C9A1">
            <w:pPr>
              <w:pStyle w:val="FootnoteText"/>
              <w:rPr>
                <w:sz w:val="18"/>
                <w:szCs w:val="18"/>
                <w:lang w:val="en-CA"/>
              </w:rPr>
            </w:pPr>
            <w:r w:rsidRPr="7922C9A1">
              <w:rPr>
                <w:sz w:val="18"/>
                <w:szCs w:val="18"/>
                <w:lang w:val="en-CA"/>
              </w:rPr>
              <w:t>BRIEF shift subscale</w:t>
            </w:r>
          </w:p>
        </w:tc>
        <w:tc>
          <w:tcPr>
            <w:tcW w:w="1125" w:type="dxa"/>
          </w:tcPr>
          <w:p w14:paraId="23DE1892" w14:textId="2676D71C" w:rsidR="7A183032" w:rsidRDefault="7A183032" w:rsidP="7922C9A1">
            <w:pPr>
              <w:pStyle w:val="FootnoteText"/>
              <w:rPr>
                <w:sz w:val="18"/>
                <w:szCs w:val="18"/>
                <w:lang w:val="en-CA"/>
              </w:rPr>
            </w:pPr>
            <w:r w:rsidRPr="7922C9A1">
              <w:rPr>
                <w:sz w:val="18"/>
                <w:szCs w:val="18"/>
                <w:lang w:val="en-CA"/>
              </w:rPr>
              <w:t>Removed</w:t>
            </w:r>
          </w:p>
        </w:tc>
        <w:tc>
          <w:tcPr>
            <w:tcW w:w="1470" w:type="dxa"/>
          </w:tcPr>
          <w:p w14:paraId="014A6443" w14:textId="7C17AD0F" w:rsidR="684E164B" w:rsidRDefault="684E164B" w:rsidP="7922C9A1">
            <w:pPr>
              <w:pStyle w:val="FootnoteText"/>
              <w:jc w:val="center"/>
              <w:rPr>
                <w:sz w:val="18"/>
                <w:szCs w:val="18"/>
                <w:lang w:val="en-CA"/>
              </w:rPr>
            </w:pPr>
            <w:r w:rsidRPr="7922C9A1">
              <w:rPr>
                <w:sz w:val="18"/>
                <w:szCs w:val="18"/>
                <w:lang w:val="en-CA"/>
              </w:rPr>
              <w:t>-</w:t>
            </w:r>
          </w:p>
        </w:tc>
        <w:tc>
          <w:tcPr>
            <w:tcW w:w="885" w:type="dxa"/>
          </w:tcPr>
          <w:p w14:paraId="5489D04C" w14:textId="160E2C22" w:rsidR="684E164B" w:rsidRDefault="684E164B"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655F811A" w14:textId="77777777" w:rsidR="00B21071" w:rsidRDefault="00B21071"/>
        </w:tc>
        <w:tc>
          <w:tcPr>
            <w:tcW w:w="900" w:type="dxa"/>
            <w:vMerge/>
            <w:tcBorders>
              <w:bottom w:val="single" w:sz="12" w:space="0" w:color="000000" w:themeColor="text1"/>
            </w:tcBorders>
          </w:tcPr>
          <w:p w14:paraId="658641F6" w14:textId="77777777" w:rsidR="00B21071" w:rsidRDefault="00B21071"/>
        </w:tc>
        <w:tc>
          <w:tcPr>
            <w:tcW w:w="707" w:type="dxa"/>
            <w:vMerge/>
            <w:tcBorders>
              <w:bottom w:val="single" w:sz="12" w:space="0" w:color="000000" w:themeColor="text1"/>
            </w:tcBorders>
          </w:tcPr>
          <w:p w14:paraId="657A9DC8" w14:textId="77777777" w:rsidR="00B21071" w:rsidRDefault="00B21071"/>
        </w:tc>
      </w:tr>
      <w:tr w:rsidR="7922C9A1" w14:paraId="0E3DB558" w14:textId="77777777" w:rsidTr="4EBF0638">
        <w:trPr>
          <w:trHeight w:val="300"/>
        </w:trPr>
        <w:tc>
          <w:tcPr>
            <w:tcW w:w="750" w:type="dxa"/>
            <w:vMerge/>
            <w:tcBorders>
              <w:bottom w:val="single" w:sz="12" w:space="0" w:color="000000" w:themeColor="text1"/>
            </w:tcBorders>
          </w:tcPr>
          <w:p w14:paraId="4A5B811E" w14:textId="77777777" w:rsidR="00B21071" w:rsidRDefault="00B21071"/>
        </w:tc>
        <w:tc>
          <w:tcPr>
            <w:tcW w:w="990" w:type="dxa"/>
          </w:tcPr>
          <w:p w14:paraId="05F69B69" w14:textId="0310C273" w:rsidR="73239211" w:rsidRDefault="73239211" w:rsidP="7922C9A1">
            <w:pPr>
              <w:pStyle w:val="FootnoteText"/>
              <w:jc w:val="center"/>
              <w:rPr>
                <w:sz w:val="18"/>
                <w:szCs w:val="18"/>
                <w:lang w:val="en-CA"/>
              </w:rPr>
            </w:pPr>
            <w:r w:rsidRPr="7922C9A1">
              <w:rPr>
                <w:sz w:val="18"/>
                <w:szCs w:val="18"/>
                <w:lang w:val="en-CA"/>
              </w:rPr>
              <w:t>11</w:t>
            </w:r>
          </w:p>
        </w:tc>
        <w:tc>
          <w:tcPr>
            <w:tcW w:w="2698" w:type="dxa"/>
          </w:tcPr>
          <w:p w14:paraId="51174106" w14:textId="304FCE2F" w:rsidR="12C05B3E" w:rsidRDefault="12C05B3E" w:rsidP="7922C9A1">
            <w:pPr>
              <w:pStyle w:val="FootnoteText"/>
              <w:rPr>
                <w:sz w:val="18"/>
                <w:szCs w:val="18"/>
                <w:lang w:val="en-CA"/>
              </w:rPr>
            </w:pPr>
            <w:r w:rsidRPr="7922C9A1">
              <w:rPr>
                <w:sz w:val="18"/>
                <w:szCs w:val="18"/>
                <w:lang w:val="en-CA"/>
              </w:rPr>
              <w:t>BRIEF emotional control subscale</w:t>
            </w:r>
          </w:p>
        </w:tc>
        <w:tc>
          <w:tcPr>
            <w:tcW w:w="1125" w:type="dxa"/>
          </w:tcPr>
          <w:p w14:paraId="481EB023" w14:textId="1C1AAE3D" w:rsidR="12C05B3E" w:rsidRDefault="12C05B3E" w:rsidP="7922C9A1">
            <w:pPr>
              <w:pStyle w:val="FootnoteText"/>
              <w:rPr>
                <w:sz w:val="18"/>
                <w:szCs w:val="18"/>
                <w:lang w:val="en-CA"/>
              </w:rPr>
            </w:pPr>
            <w:r w:rsidRPr="7922C9A1">
              <w:rPr>
                <w:sz w:val="18"/>
                <w:szCs w:val="18"/>
                <w:lang w:val="en-CA"/>
              </w:rPr>
              <w:t>Removed</w:t>
            </w:r>
          </w:p>
        </w:tc>
        <w:tc>
          <w:tcPr>
            <w:tcW w:w="1470" w:type="dxa"/>
          </w:tcPr>
          <w:p w14:paraId="455012F7" w14:textId="44F22CF6" w:rsidR="438F73DE" w:rsidRDefault="438F73DE" w:rsidP="7922C9A1">
            <w:pPr>
              <w:pStyle w:val="FootnoteText"/>
              <w:jc w:val="center"/>
              <w:rPr>
                <w:sz w:val="18"/>
                <w:szCs w:val="18"/>
                <w:lang w:val="en-CA"/>
              </w:rPr>
            </w:pPr>
            <w:r w:rsidRPr="7922C9A1">
              <w:rPr>
                <w:sz w:val="18"/>
                <w:szCs w:val="18"/>
                <w:lang w:val="en-CA"/>
              </w:rPr>
              <w:t>-</w:t>
            </w:r>
          </w:p>
        </w:tc>
        <w:tc>
          <w:tcPr>
            <w:tcW w:w="885" w:type="dxa"/>
          </w:tcPr>
          <w:p w14:paraId="2832A8D4" w14:textId="667AD85C" w:rsidR="438F73DE" w:rsidRDefault="438F73DE"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006FC316" w14:textId="77777777" w:rsidR="00B21071" w:rsidRDefault="00B21071"/>
        </w:tc>
        <w:tc>
          <w:tcPr>
            <w:tcW w:w="900" w:type="dxa"/>
            <w:vMerge/>
            <w:tcBorders>
              <w:bottom w:val="single" w:sz="12" w:space="0" w:color="000000" w:themeColor="text1"/>
            </w:tcBorders>
          </w:tcPr>
          <w:p w14:paraId="12EC62E7" w14:textId="77777777" w:rsidR="00B21071" w:rsidRDefault="00B21071"/>
        </w:tc>
        <w:tc>
          <w:tcPr>
            <w:tcW w:w="707" w:type="dxa"/>
            <w:vMerge/>
            <w:tcBorders>
              <w:bottom w:val="single" w:sz="12" w:space="0" w:color="000000" w:themeColor="text1"/>
            </w:tcBorders>
          </w:tcPr>
          <w:p w14:paraId="200A51B4" w14:textId="77777777" w:rsidR="00B21071" w:rsidRDefault="00B21071"/>
        </w:tc>
      </w:tr>
      <w:tr w:rsidR="7922C9A1" w14:paraId="33527FD0" w14:textId="77777777" w:rsidTr="4EBF0638">
        <w:trPr>
          <w:trHeight w:val="300"/>
        </w:trPr>
        <w:tc>
          <w:tcPr>
            <w:tcW w:w="750" w:type="dxa"/>
            <w:vMerge/>
            <w:tcBorders>
              <w:bottom w:val="single" w:sz="12" w:space="0" w:color="000000" w:themeColor="text1"/>
            </w:tcBorders>
          </w:tcPr>
          <w:p w14:paraId="38DDC8F5" w14:textId="77777777" w:rsidR="00B21071" w:rsidRDefault="00B21071"/>
        </w:tc>
        <w:tc>
          <w:tcPr>
            <w:tcW w:w="990" w:type="dxa"/>
          </w:tcPr>
          <w:p w14:paraId="5CBB6F24" w14:textId="37B2D265" w:rsidR="73239211" w:rsidRDefault="73239211" w:rsidP="7922C9A1">
            <w:pPr>
              <w:pStyle w:val="FootnoteText"/>
              <w:jc w:val="center"/>
              <w:rPr>
                <w:sz w:val="18"/>
                <w:szCs w:val="18"/>
                <w:lang w:val="en-CA"/>
              </w:rPr>
            </w:pPr>
            <w:r w:rsidRPr="7922C9A1">
              <w:rPr>
                <w:sz w:val="18"/>
                <w:szCs w:val="18"/>
                <w:lang w:val="en-CA"/>
              </w:rPr>
              <w:t>12</w:t>
            </w:r>
          </w:p>
        </w:tc>
        <w:tc>
          <w:tcPr>
            <w:tcW w:w="2698" w:type="dxa"/>
          </w:tcPr>
          <w:p w14:paraId="38E493AF" w14:textId="337F8040" w:rsidR="40003564" w:rsidRDefault="40003564" w:rsidP="7922C9A1">
            <w:pPr>
              <w:pStyle w:val="FootnoteText"/>
              <w:rPr>
                <w:sz w:val="18"/>
                <w:szCs w:val="18"/>
                <w:lang w:val="en-CA"/>
              </w:rPr>
            </w:pPr>
            <w:r w:rsidRPr="7922C9A1">
              <w:rPr>
                <w:sz w:val="18"/>
                <w:szCs w:val="18"/>
                <w:lang w:val="en-CA"/>
              </w:rPr>
              <w:t>BRIEF working memory subscale</w:t>
            </w:r>
          </w:p>
        </w:tc>
        <w:tc>
          <w:tcPr>
            <w:tcW w:w="1125" w:type="dxa"/>
          </w:tcPr>
          <w:p w14:paraId="527C7574" w14:textId="5A73FB2B" w:rsidR="40003564" w:rsidRDefault="40003564" w:rsidP="7922C9A1">
            <w:pPr>
              <w:pStyle w:val="FootnoteText"/>
              <w:rPr>
                <w:sz w:val="18"/>
                <w:szCs w:val="18"/>
                <w:lang w:val="en-CA"/>
              </w:rPr>
            </w:pPr>
            <w:r w:rsidRPr="7922C9A1">
              <w:rPr>
                <w:sz w:val="18"/>
                <w:szCs w:val="18"/>
                <w:lang w:val="en-CA"/>
              </w:rPr>
              <w:t>Removed</w:t>
            </w:r>
          </w:p>
        </w:tc>
        <w:tc>
          <w:tcPr>
            <w:tcW w:w="1470" w:type="dxa"/>
          </w:tcPr>
          <w:p w14:paraId="28CA008A" w14:textId="118A54C5" w:rsidR="04F0CC16" w:rsidRDefault="04F0CC16" w:rsidP="7922C9A1">
            <w:pPr>
              <w:pStyle w:val="FootnoteText"/>
              <w:jc w:val="center"/>
              <w:rPr>
                <w:sz w:val="18"/>
                <w:szCs w:val="18"/>
                <w:lang w:val="en-CA"/>
              </w:rPr>
            </w:pPr>
            <w:r w:rsidRPr="7922C9A1">
              <w:rPr>
                <w:sz w:val="18"/>
                <w:szCs w:val="18"/>
                <w:lang w:val="en-CA"/>
              </w:rPr>
              <w:t>-</w:t>
            </w:r>
          </w:p>
        </w:tc>
        <w:tc>
          <w:tcPr>
            <w:tcW w:w="885" w:type="dxa"/>
          </w:tcPr>
          <w:p w14:paraId="76C6F30D" w14:textId="6F817150" w:rsidR="04F0CC16" w:rsidRDefault="04F0CC16"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06A7B3CC" w14:textId="77777777" w:rsidR="00B21071" w:rsidRDefault="00B21071"/>
        </w:tc>
        <w:tc>
          <w:tcPr>
            <w:tcW w:w="900" w:type="dxa"/>
            <w:vMerge/>
            <w:tcBorders>
              <w:bottom w:val="single" w:sz="12" w:space="0" w:color="000000" w:themeColor="text1"/>
            </w:tcBorders>
          </w:tcPr>
          <w:p w14:paraId="11E7BC82" w14:textId="77777777" w:rsidR="00B21071" w:rsidRDefault="00B21071"/>
        </w:tc>
        <w:tc>
          <w:tcPr>
            <w:tcW w:w="707" w:type="dxa"/>
            <w:vMerge/>
            <w:tcBorders>
              <w:bottom w:val="single" w:sz="12" w:space="0" w:color="000000" w:themeColor="text1"/>
            </w:tcBorders>
          </w:tcPr>
          <w:p w14:paraId="49634DE6" w14:textId="77777777" w:rsidR="00B21071" w:rsidRDefault="00B21071"/>
        </w:tc>
      </w:tr>
      <w:tr w:rsidR="7922C9A1" w14:paraId="3FE553C5" w14:textId="77777777" w:rsidTr="4EBF0638">
        <w:trPr>
          <w:trHeight w:val="300"/>
        </w:trPr>
        <w:tc>
          <w:tcPr>
            <w:tcW w:w="750" w:type="dxa"/>
            <w:vMerge/>
            <w:tcBorders>
              <w:bottom w:val="single" w:sz="12" w:space="0" w:color="000000" w:themeColor="text1"/>
            </w:tcBorders>
          </w:tcPr>
          <w:p w14:paraId="4327C573" w14:textId="77777777" w:rsidR="00B21071" w:rsidRDefault="00B21071"/>
        </w:tc>
        <w:tc>
          <w:tcPr>
            <w:tcW w:w="990" w:type="dxa"/>
          </w:tcPr>
          <w:p w14:paraId="360E0D67" w14:textId="3582B24E" w:rsidR="2381CD55" w:rsidRDefault="2381CD55" w:rsidP="7922C9A1">
            <w:pPr>
              <w:pStyle w:val="FootnoteText"/>
              <w:jc w:val="center"/>
              <w:rPr>
                <w:sz w:val="18"/>
                <w:szCs w:val="18"/>
                <w:lang w:val="en-CA"/>
              </w:rPr>
            </w:pPr>
            <w:r w:rsidRPr="7922C9A1">
              <w:rPr>
                <w:sz w:val="18"/>
                <w:szCs w:val="18"/>
                <w:lang w:val="en-CA"/>
              </w:rPr>
              <w:t>13</w:t>
            </w:r>
          </w:p>
        </w:tc>
        <w:tc>
          <w:tcPr>
            <w:tcW w:w="2698" w:type="dxa"/>
          </w:tcPr>
          <w:p w14:paraId="11F43C30" w14:textId="6516DED5" w:rsidR="00E004C8" w:rsidRDefault="00E004C8" w:rsidP="7922C9A1">
            <w:pPr>
              <w:pStyle w:val="FootnoteText"/>
              <w:rPr>
                <w:sz w:val="18"/>
                <w:szCs w:val="18"/>
                <w:lang w:val="en-CA"/>
              </w:rPr>
            </w:pPr>
            <w:r w:rsidRPr="7922C9A1">
              <w:rPr>
                <w:sz w:val="18"/>
                <w:szCs w:val="18"/>
                <w:lang w:val="en-CA"/>
              </w:rPr>
              <w:t>BRIEF plan/organize subscale</w:t>
            </w:r>
          </w:p>
        </w:tc>
        <w:tc>
          <w:tcPr>
            <w:tcW w:w="1125" w:type="dxa"/>
          </w:tcPr>
          <w:p w14:paraId="3919DAB7" w14:textId="4B40246B" w:rsidR="00E004C8" w:rsidRDefault="00E004C8" w:rsidP="7922C9A1">
            <w:pPr>
              <w:pStyle w:val="FootnoteText"/>
              <w:rPr>
                <w:sz w:val="18"/>
                <w:szCs w:val="18"/>
                <w:lang w:val="en-CA"/>
              </w:rPr>
            </w:pPr>
            <w:r w:rsidRPr="7922C9A1">
              <w:rPr>
                <w:sz w:val="18"/>
                <w:szCs w:val="18"/>
                <w:lang w:val="en-CA"/>
              </w:rPr>
              <w:t>Removed</w:t>
            </w:r>
          </w:p>
        </w:tc>
        <w:tc>
          <w:tcPr>
            <w:tcW w:w="1470" w:type="dxa"/>
          </w:tcPr>
          <w:p w14:paraId="7899BE25" w14:textId="448E0003" w:rsidR="02293147" w:rsidRDefault="02293147" w:rsidP="7922C9A1">
            <w:pPr>
              <w:pStyle w:val="FootnoteText"/>
              <w:jc w:val="center"/>
              <w:rPr>
                <w:sz w:val="18"/>
                <w:szCs w:val="18"/>
                <w:lang w:val="en-CA"/>
              </w:rPr>
            </w:pPr>
            <w:r w:rsidRPr="7922C9A1">
              <w:rPr>
                <w:sz w:val="18"/>
                <w:szCs w:val="18"/>
                <w:lang w:val="en-CA"/>
              </w:rPr>
              <w:t>-</w:t>
            </w:r>
          </w:p>
        </w:tc>
        <w:tc>
          <w:tcPr>
            <w:tcW w:w="885" w:type="dxa"/>
          </w:tcPr>
          <w:p w14:paraId="0F6EBE84" w14:textId="3A0ED930" w:rsidR="02293147" w:rsidRDefault="02293147"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5DEFCF36" w14:textId="77777777" w:rsidR="00B21071" w:rsidRDefault="00B21071"/>
        </w:tc>
        <w:tc>
          <w:tcPr>
            <w:tcW w:w="900" w:type="dxa"/>
            <w:vMerge/>
            <w:tcBorders>
              <w:bottom w:val="single" w:sz="12" w:space="0" w:color="000000" w:themeColor="text1"/>
            </w:tcBorders>
          </w:tcPr>
          <w:p w14:paraId="07FCB363" w14:textId="77777777" w:rsidR="00B21071" w:rsidRDefault="00B21071"/>
        </w:tc>
        <w:tc>
          <w:tcPr>
            <w:tcW w:w="707" w:type="dxa"/>
            <w:vMerge/>
            <w:tcBorders>
              <w:bottom w:val="single" w:sz="12" w:space="0" w:color="000000" w:themeColor="text1"/>
            </w:tcBorders>
          </w:tcPr>
          <w:p w14:paraId="64B622B0" w14:textId="77777777" w:rsidR="00B21071" w:rsidRDefault="00B21071"/>
        </w:tc>
      </w:tr>
      <w:tr w:rsidR="7922C9A1" w14:paraId="5DD69D14" w14:textId="77777777" w:rsidTr="4EBF0638">
        <w:trPr>
          <w:trHeight w:val="300"/>
        </w:trPr>
        <w:tc>
          <w:tcPr>
            <w:tcW w:w="750" w:type="dxa"/>
            <w:vMerge/>
            <w:tcBorders>
              <w:bottom w:val="single" w:sz="12" w:space="0" w:color="000000" w:themeColor="text1"/>
            </w:tcBorders>
          </w:tcPr>
          <w:p w14:paraId="4080F706" w14:textId="77777777" w:rsidR="00B21071" w:rsidRDefault="00B21071"/>
        </w:tc>
        <w:tc>
          <w:tcPr>
            <w:tcW w:w="990" w:type="dxa"/>
            <w:tcBorders>
              <w:bottom w:val="single" w:sz="12" w:space="0" w:color="000000" w:themeColor="text1"/>
            </w:tcBorders>
          </w:tcPr>
          <w:p w14:paraId="6F3D7214" w14:textId="3A49DCD8" w:rsidR="1699203D" w:rsidRDefault="1699203D" w:rsidP="7922C9A1">
            <w:pPr>
              <w:pStyle w:val="FootnoteText"/>
              <w:jc w:val="center"/>
              <w:rPr>
                <w:sz w:val="18"/>
                <w:szCs w:val="18"/>
                <w:lang w:val="en-CA"/>
              </w:rPr>
            </w:pPr>
            <w:r w:rsidRPr="7922C9A1">
              <w:rPr>
                <w:sz w:val="18"/>
                <w:szCs w:val="18"/>
                <w:lang w:val="en-CA"/>
              </w:rPr>
              <w:t>14</w:t>
            </w:r>
          </w:p>
        </w:tc>
        <w:tc>
          <w:tcPr>
            <w:tcW w:w="2698" w:type="dxa"/>
            <w:tcBorders>
              <w:bottom w:val="single" w:sz="12" w:space="0" w:color="000000" w:themeColor="text1"/>
            </w:tcBorders>
          </w:tcPr>
          <w:p w14:paraId="460648FB" w14:textId="5E1B5ABC" w:rsidR="1699203D" w:rsidRDefault="1699203D" w:rsidP="7922C9A1">
            <w:pPr>
              <w:pStyle w:val="FootnoteText"/>
              <w:rPr>
                <w:sz w:val="18"/>
                <w:szCs w:val="18"/>
                <w:lang w:val="en-CA"/>
              </w:rPr>
            </w:pPr>
            <w:r w:rsidRPr="7922C9A1">
              <w:rPr>
                <w:sz w:val="18"/>
                <w:szCs w:val="18"/>
                <w:lang w:val="en-CA"/>
              </w:rPr>
              <w:t>BRIEF GEC score</w:t>
            </w:r>
          </w:p>
        </w:tc>
        <w:tc>
          <w:tcPr>
            <w:tcW w:w="1125" w:type="dxa"/>
            <w:tcBorders>
              <w:bottom w:val="single" w:sz="12" w:space="0" w:color="000000" w:themeColor="text1"/>
            </w:tcBorders>
          </w:tcPr>
          <w:p w14:paraId="07E1CAA7" w14:textId="15FDFA34" w:rsidR="1699203D" w:rsidRDefault="1699203D" w:rsidP="7922C9A1">
            <w:pPr>
              <w:pStyle w:val="FootnoteText"/>
              <w:rPr>
                <w:sz w:val="18"/>
                <w:szCs w:val="18"/>
                <w:lang w:val="en-CA"/>
              </w:rPr>
            </w:pPr>
            <w:r w:rsidRPr="7922C9A1">
              <w:rPr>
                <w:sz w:val="18"/>
                <w:szCs w:val="18"/>
                <w:lang w:val="en-CA"/>
              </w:rPr>
              <w:t>Removed</w:t>
            </w:r>
          </w:p>
        </w:tc>
        <w:tc>
          <w:tcPr>
            <w:tcW w:w="1470" w:type="dxa"/>
            <w:tcBorders>
              <w:bottom w:val="single" w:sz="12" w:space="0" w:color="000000" w:themeColor="text1"/>
            </w:tcBorders>
          </w:tcPr>
          <w:p w14:paraId="0DC5A2BE" w14:textId="73DB0A29" w:rsidR="73519804" w:rsidRDefault="73519804" w:rsidP="7922C9A1">
            <w:pPr>
              <w:pStyle w:val="FootnoteText"/>
              <w:jc w:val="center"/>
              <w:rPr>
                <w:sz w:val="18"/>
                <w:szCs w:val="18"/>
                <w:lang w:val="en-CA"/>
              </w:rPr>
            </w:pPr>
            <w:r w:rsidRPr="7922C9A1">
              <w:rPr>
                <w:sz w:val="18"/>
                <w:szCs w:val="18"/>
                <w:lang w:val="en-CA"/>
              </w:rPr>
              <w:t>-</w:t>
            </w:r>
          </w:p>
        </w:tc>
        <w:tc>
          <w:tcPr>
            <w:tcW w:w="885" w:type="dxa"/>
            <w:tcBorders>
              <w:bottom w:val="single" w:sz="12" w:space="0" w:color="000000" w:themeColor="text1"/>
            </w:tcBorders>
          </w:tcPr>
          <w:p w14:paraId="6F7E5D60" w14:textId="7EB2503A" w:rsidR="73519804" w:rsidRDefault="73519804" w:rsidP="7922C9A1">
            <w:pPr>
              <w:pStyle w:val="FootnoteText"/>
              <w:jc w:val="center"/>
              <w:rPr>
                <w:sz w:val="18"/>
                <w:szCs w:val="18"/>
                <w:lang w:val="en-CA"/>
              </w:rPr>
            </w:pPr>
            <w:r w:rsidRPr="7922C9A1">
              <w:rPr>
                <w:sz w:val="18"/>
                <w:szCs w:val="18"/>
                <w:lang w:val="en-CA"/>
              </w:rPr>
              <w:t>-</w:t>
            </w:r>
          </w:p>
        </w:tc>
        <w:tc>
          <w:tcPr>
            <w:tcW w:w="975" w:type="dxa"/>
            <w:vMerge/>
            <w:tcBorders>
              <w:bottom w:val="single" w:sz="12" w:space="0" w:color="000000" w:themeColor="text1"/>
              <w:right w:val="none" w:sz="4" w:space="0" w:color="000000" w:themeColor="text1"/>
            </w:tcBorders>
          </w:tcPr>
          <w:p w14:paraId="63EC6E89" w14:textId="77777777" w:rsidR="00B21071" w:rsidRDefault="00B21071"/>
        </w:tc>
        <w:tc>
          <w:tcPr>
            <w:tcW w:w="900" w:type="dxa"/>
            <w:vMerge/>
            <w:tcBorders>
              <w:bottom w:val="single" w:sz="12" w:space="0" w:color="000000" w:themeColor="text1"/>
            </w:tcBorders>
          </w:tcPr>
          <w:p w14:paraId="42F259C1" w14:textId="77777777" w:rsidR="00B21071" w:rsidRDefault="00B21071"/>
        </w:tc>
        <w:tc>
          <w:tcPr>
            <w:tcW w:w="707" w:type="dxa"/>
            <w:vMerge/>
            <w:tcBorders>
              <w:bottom w:val="single" w:sz="12" w:space="0" w:color="000000" w:themeColor="text1"/>
            </w:tcBorders>
          </w:tcPr>
          <w:p w14:paraId="1FE41595" w14:textId="77777777" w:rsidR="00B21071" w:rsidRDefault="00B21071"/>
        </w:tc>
      </w:tr>
      <w:tr w:rsidR="7922C9A1" w14:paraId="22165F16" w14:textId="77777777" w:rsidTr="4EBF0638">
        <w:trPr>
          <w:trHeight w:val="300"/>
        </w:trPr>
        <w:tc>
          <w:tcPr>
            <w:tcW w:w="750" w:type="dxa"/>
            <w:vMerge w:val="restart"/>
            <w:tcBorders>
              <w:top w:val="single" w:sz="12" w:space="0" w:color="000000" w:themeColor="text1"/>
            </w:tcBorders>
          </w:tcPr>
          <w:p w14:paraId="10206925" w14:textId="7787295A" w:rsidR="269AD99A" w:rsidRDefault="269AD99A" w:rsidP="7922C9A1">
            <w:pPr>
              <w:pStyle w:val="FootnoteText"/>
              <w:jc w:val="center"/>
              <w:rPr>
                <w:b/>
                <w:bCs/>
                <w:sz w:val="18"/>
                <w:szCs w:val="18"/>
                <w:lang w:val="en-CA"/>
              </w:rPr>
            </w:pPr>
            <w:r w:rsidRPr="7922C9A1">
              <w:rPr>
                <w:b/>
                <w:bCs/>
                <w:sz w:val="18"/>
                <w:szCs w:val="18"/>
                <w:lang w:val="en-CA"/>
              </w:rPr>
              <w:t>4</w:t>
            </w:r>
          </w:p>
        </w:tc>
        <w:tc>
          <w:tcPr>
            <w:tcW w:w="990" w:type="dxa"/>
            <w:tcBorders>
              <w:top w:val="single" w:sz="12" w:space="0" w:color="000000" w:themeColor="text1"/>
            </w:tcBorders>
          </w:tcPr>
          <w:p w14:paraId="5885D639" w14:textId="5B5FEBD4" w:rsidR="269AD99A" w:rsidRDefault="269AD99A" w:rsidP="7922C9A1">
            <w:pPr>
              <w:pStyle w:val="FootnoteText"/>
              <w:jc w:val="center"/>
              <w:rPr>
                <w:sz w:val="18"/>
                <w:szCs w:val="18"/>
                <w:lang w:val="en-CA"/>
              </w:rPr>
            </w:pPr>
            <w:r w:rsidRPr="7922C9A1">
              <w:rPr>
                <w:sz w:val="18"/>
                <w:szCs w:val="18"/>
                <w:lang w:val="en-CA"/>
              </w:rPr>
              <w:t>1</w:t>
            </w:r>
          </w:p>
        </w:tc>
        <w:tc>
          <w:tcPr>
            <w:tcW w:w="2698" w:type="dxa"/>
            <w:tcBorders>
              <w:top w:val="single" w:sz="12" w:space="0" w:color="000000" w:themeColor="text1"/>
            </w:tcBorders>
          </w:tcPr>
          <w:p w14:paraId="28CC8714" w14:textId="1A5FD3A7" w:rsidR="02A620FA" w:rsidRDefault="02A620FA" w:rsidP="7922C9A1">
            <w:pPr>
              <w:pStyle w:val="FootnoteText"/>
              <w:rPr>
                <w:sz w:val="18"/>
                <w:szCs w:val="18"/>
                <w:lang w:val="en-CA"/>
              </w:rPr>
            </w:pPr>
            <w:r w:rsidRPr="7922C9A1">
              <w:rPr>
                <w:sz w:val="18"/>
                <w:szCs w:val="18"/>
                <w:lang w:val="en-CA"/>
              </w:rPr>
              <w:t>Age</w:t>
            </w:r>
          </w:p>
        </w:tc>
        <w:tc>
          <w:tcPr>
            <w:tcW w:w="1125" w:type="dxa"/>
            <w:tcBorders>
              <w:top w:val="single" w:sz="12" w:space="0" w:color="000000" w:themeColor="text1"/>
            </w:tcBorders>
          </w:tcPr>
          <w:p w14:paraId="4018BAD9" w14:textId="71F0B002" w:rsidR="7922C9A1" w:rsidRDefault="7922C9A1" w:rsidP="7922C9A1">
            <w:pPr>
              <w:pStyle w:val="FootnoteText"/>
              <w:rPr>
                <w:sz w:val="18"/>
                <w:szCs w:val="18"/>
                <w:lang w:val="en-CA"/>
              </w:rPr>
            </w:pPr>
            <w:r w:rsidRPr="7922C9A1">
              <w:rPr>
                <w:sz w:val="18"/>
                <w:szCs w:val="18"/>
                <w:lang w:val="en-CA"/>
              </w:rPr>
              <w:t>Entered</w:t>
            </w:r>
          </w:p>
        </w:tc>
        <w:tc>
          <w:tcPr>
            <w:tcW w:w="1470" w:type="dxa"/>
            <w:tcBorders>
              <w:top w:val="single" w:sz="12" w:space="0" w:color="000000" w:themeColor="text1"/>
            </w:tcBorders>
          </w:tcPr>
          <w:p w14:paraId="0BC9C456" w14:textId="07B8726B" w:rsidR="17C41EBB" w:rsidRDefault="17C41EBB" w:rsidP="7922C9A1">
            <w:pPr>
              <w:pStyle w:val="FootnoteText"/>
              <w:jc w:val="center"/>
              <w:rPr>
                <w:sz w:val="18"/>
                <w:szCs w:val="18"/>
                <w:lang w:val="en-CA"/>
              </w:rPr>
            </w:pPr>
            <w:r w:rsidRPr="7922C9A1">
              <w:rPr>
                <w:sz w:val="18"/>
                <w:szCs w:val="18"/>
                <w:lang w:val="en-CA"/>
              </w:rPr>
              <w:t>.069</w:t>
            </w:r>
          </w:p>
        </w:tc>
        <w:tc>
          <w:tcPr>
            <w:tcW w:w="885" w:type="dxa"/>
            <w:tcBorders>
              <w:top w:val="single" w:sz="12" w:space="0" w:color="000000" w:themeColor="text1"/>
            </w:tcBorders>
          </w:tcPr>
          <w:p w14:paraId="56C8527E" w14:textId="42EA4209" w:rsidR="17C41EBB" w:rsidRDefault="17C41EBB" w:rsidP="7922C9A1">
            <w:pPr>
              <w:pStyle w:val="FootnoteText"/>
              <w:jc w:val="center"/>
              <w:rPr>
                <w:sz w:val="18"/>
                <w:szCs w:val="18"/>
                <w:lang w:val="en-CA"/>
              </w:rPr>
            </w:pPr>
            <w:r w:rsidRPr="7922C9A1">
              <w:rPr>
                <w:sz w:val="18"/>
                <w:szCs w:val="18"/>
                <w:lang w:val="en-CA"/>
              </w:rPr>
              <w:t>.465</w:t>
            </w:r>
          </w:p>
        </w:tc>
        <w:tc>
          <w:tcPr>
            <w:tcW w:w="975" w:type="dxa"/>
            <w:vMerge w:val="restart"/>
            <w:tcBorders>
              <w:top w:val="single" w:sz="12" w:space="0" w:color="000000" w:themeColor="text1"/>
            </w:tcBorders>
          </w:tcPr>
          <w:p w14:paraId="3E806A50" w14:textId="651760E2" w:rsidR="31D8C01C" w:rsidRDefault="31D8C01C" w:rsidP="7922C9A1">
            <w:pPr>
              <w:pStyle w:val="FootnoteText"/>
              <w:jc w:val="center"/>
              <w:rPr>
                <w:sz w:val="18"/>
                <w:szCs w:val="18"/>
                <w:lang w:val="en-CA"/>
              </w:rPr>
            </w:pPr>
            <w:r w:rsidRPr="7922C9A1">
              <w:rPr>
                <w:sz w:val="18"/>
                <w:szCs w:val="18"/>
                <w:lang w:val="en-CA"/>
              </w:rPr>
              <w:t>.235</w:t>
            </w:r>
          </w:p>
        </w:tc>
        <w:tc>
          <w:tcPr>
            <w:tcW w:w="900" w:type="dxa"/>
            <w:vMerge w:val="restart"/>
            <w:tcBorders>
              <w:top w:val="single" w:sz="12" w:space="0" w:color="000000" w:themeColor="text1"/>
            </w:tcBorders>
          </w:tcPr>
          <w:p w14:paraId="15446ECF" w14:textId="72BA6275" w:rsidR="53745F51" w:rsidRDefault="53745F51" w:rsidP="7922C9A1">
            <w:pPr>
              <w:pStyle w:val="FootnoteText"/>
              <w:jc w:val="center"/>
              <w:rPr>
                <w:sz w:val="18"/>
                <w:szCs w:val="18"/>
                <w:lang w:val="en-CA"/>
              </w:rPr>
            </w:pPr>
            <w:r w:rsidRPr="7922C9A1">
              <w:rPr>
                <w:sz w:val="18"/>
                <w:szCs w:val="18"/>
                <w:lang w:val="en-CA"/>
              </w:rPr>
              <w:t>5.699**</w:t>
            </w:r>
          </w:p>
        </w:tc>
        <w:tc>
          <w:tcPr>
            <w:tcW w:w="707" w:type="dxa"/>
            <w:vMerge w:val="restart"/>
            <w:tcBorders>
              <w:top w:val="single" w:sz="12" w:space="0" w:color="000000" w:themeColor="text1"/>
            </w:tcBorders>
          </w:tcPr>
          <w:p w14:paraId="7EF45545" w14:textId="05544DAE" w:rsidR="53745F51" w:rsidRDefault="53745F51" w:rsidP="7922C9A1">
            <w:pPr>
              <w:pStyle w:val="FootnoteText"/>
              <w:jc w:val="center"/>
              <w:rPr>
                <w:sz w:val="18"/>
                <w:szCs w:val="18"/>
                <w:lang w:val="en-CA"/>
              </w:rPr>
            </w:pPr>
            <w:r w:rsidRPr="7922C9A1">
              <w:rPr>
                <w:sz w:val="18"/>
                <w:szCs w:val="18"/>
                <w:lang w:val="en-CA"/>
              </w:rPr>
              <w:t>&lt;.001</w:t>
            </w:r>
          </w:p>
        </w:tc>
      </w:tr>
      <w:tr w:rsidR="7922C9A1" w14:paraId="20781B5F" w14:textId="77777777" w:rsidTr="4EBF0638">
        <w:trPr>
          <w:trHeight w:val="300"/>
        </w:trPr>
        <w:tc>
          <w:tcPr>
            <w:tcW w:w="750" w:type="dxa"/>
            <w:vMerge/>
          </w:tcPr>
          <w:p w14:paraId="025A5140" w14:textId="77777777" w:rsidR="00B21071" w:rsidRDefault="00B21071"/>
        </w:tc>
        <w:tc>
          <w:tcPr>
            <w:tcW w:w="990" w:type="dxa"/>
          </w:tcPr>
          <w:p w14:paraId="3D55FDCC" w14:textId="1FAEE9D3" w:rsidR="269AD99A" w:rsidRDefault="269AD99A" w:rsidP="7922C9A1">
            <w:pPr>
              <w:pStyle w:val="FootnoteText"/>
              <w:jc w:val="center"/>
              <w:rPr>
                <w:sz w:val="18"/>
                <w:szCs w:val="18"/>
                <w:lang w:val="en-CA"/>
              </w:rPr>
            </w:pPr>
            <w:r w:rsidRPr="7922C9A1">
              <w:rPr>
                <w:sz w:val="18"/>
                <w:szCs w:val="18"/>
                <w:lang w:val="en-CA"/>
              </w:rPr>
              <w:t>2</w:t>
            </w:r>
          </w:p>
        </w:tc>
        <w:tc>
          <w:tcPr>
            <w:tcW w:w="2698" w:type="dxa"/>
          </w:tcPr>
          <w:p w14:paraId="1CF84B31" w14:textId="12F3BFF5" w:rsidR="0FC772FD" w:rsidRDefault="0FC772FD" w:rsidP="7922C9A1">
            <w:pPr>
              <w:pStyle w:val="FootnoteText"/>
              <w:rPr>
                <w:sz w:val="18"/>
                <w:szCs w:val="18"/>
                <w:lang w:val="en-CA"/>
              </w:rPr>
            </w:pPr>
            <w:r w:rsidRPr="7922C9A1">
              <w:rPr>
                <w:sz w:val="18"/>
                <w:szCs w:val="18"/>
                <w:lang w:val="en-CA"/>
              </w:rPr>
              <w:t>Assigned sex</w:t>
            </w:r>
          </w:p>
        </w:tc>
        <w:tc>
          <w:tcPr>
            <w:tcW w:w="1125" w:type="dxa"/>
          </w:tcPr>
          <w:p w14:paraId="76A335CC" w14:textId="4AAFBFF0" w:rsidR="7922C9A1" w:rsidRDefault="7922C9A1" w:rsidP="7922C9A1">
            <w:pPr>
              <w:pStyle w:val="FootnoteText"/>
              <w:rPr>
                <w:sz w:val="18"/>
                <w:szCs w:val="18"/>
                <w:lang w:val="en-CA"/>
              </w:rPr>
            </w:pPr>
            <w:r w:rsidRPr="7922C9A1">
              <w:rPr>
                <w:sz w:val="18"/>
                <w:szCs w:val="18"/>
                <w:lang w:val="en-CA"/>
              </w:rPr>
              <w:t>Entered</w:t>
            </w:r>
          </w:p>
        </w:tc>
        <w:tc>
          <w:tcPr>
            <w:tcW w:w="1470" w:type="dxa"/>
          </w:tcPr>
          <w:p w14:paraId="21B7FEA6" w14:textId="6673E231" w:rsidR="39AEFEFD" w:rsidRDefault="39AEFEFD" w:rsidP="7922C9A1">
            <w:pPr>
              <w:pStyle w:val="FootnoteText"/>
              <w:jc w:val="center"/>
              <w:rPr>
                <w:sz w:val="18"/>
                <w:szCs w:val="18"/>
                <w:lang w:val="en-CA"/>
              </w:rPr>
            </w:pPr>
            <w:r w:rsidRPr="7922C9A1">
              <w:rPr>
                <w:sz w:val="18"/>
                <w:szCs w:val="18"/>
                <w:lang w:val="en-CA"/>
              </w:rPr>
              <w:t>-.219*</w:t>
            </w:r>
          </w:p>
        </w:tc>
        <w:tc>
          <w:tcPr>
            <w:tcW w:w="885" w:type="dxa"/>
          </w:tcPr>
          <w:p w14:paraId="33588AB9" w14:textId="3FD64F92" w:rsidR="39AEFEFD" w:rsidRDefault="39AEFEFD" w:rsidP="7922C9A1">
            <w:pPr>
              <w:pStyle w:val="FootnoteText"/>
              <w:jc w:val="center"/>
              <w:rPr>
                <w:sz w:val="18"/>
                <w:szCs w:val="18"/>
                <w:lang w:val="en-CA"/>
              </w:rPr>
            </w:pPr>
            <w:r w:rsidRPr="7922C9A1">
              <w:rPr>
                <w:sz w:val="18"/>
                <w:szCs w:val="18"/>
                <w:lang w:val="en-CA"/>
              </w:rPr>
              <w:t>.031</w:t>
            </w:r>
          </w:p>
        </w:tc>
        <w:tc>
          <w:tcPr>
            <w:tcW w:w="975" w:type="dxa"/>
            <w:vMerge/>
          </w:tcPr>
          <w:p w14:paraId="1B347B50" w14:textId="77777777" w:rsidR="00B21071" w:rsidRDefault="00B21071"/>
        </w:tc>
        <w:tc>
          <w:tcPr>
            <w:tcW w:w="900" w:type="dxa"/>
            <w:vMerge/>
          </w:tcPr>
          <w:p w14:paraId="04764E94" w14:textId="77777777" w:rsidR="00B21071" w:rsidRDefault="00B21071"/>
        </w:tc>
        <w:tc>
          <w:tcPr>
            <w:tcW w:w="707" w:type="dxa"/>
            <w:vMerge/>
          </w:tcPr>
          <w:p w14:paraId="011A6694" w14:textId="77777777" w:rsidR="00B21071" w:rsidRDefault="00B21071"/>
        </w:tc>
      </w:tr>
      <w:tr w:rsidR="7922C9A1" w14:paraId="097B26BF" w14:textId="77777777" w:rsidTr="4EBF0638">
        <w:trPr>
          <w:trHeight w:val="300"/>
        </w:trPr>
        <w:tc>
          <w:tcPr>
            <w:tcW w:w="750" w:type="dxa"/>
            <w:vMerge/>
          </w:tcPr>
          <w:p w14:paraId="556C0898" w14:textId="77777777" w:rsidR="00B21071" w:rsidRDefault="00B21071"/>
        </w:tc>
        <w:tc>
          <w:tcPr>
            <w:tcW w:w="990" w:type="dxa"/>
          </w:tcPr>
          <w:p w14:paraId="33DA68BD" w14:textId="6346953F" w:rsidR="269AD99A" w:rsidRDefault="269AD99A" w:rsidP="7922C9A1">
            <w:pPr>
              <w:pStyle w:val="FootnoteText"/>
              <w:jc w:val="center"/>
              <w:rPr>
                <w:sz w:val="18"/>
                <w:szCs w:val="18"/>
                <w:lang w:val="en-CA"/>
              </w:rPr>
            </w:pPr>
            <w:r w:rsidRPr="7922C9A1">
              <w:rPr>
                <w:sz w:val="18"/>
                <w:szCs w:val="18"/>
                <w:lang w:val="en-CA"/>
              </w:rPr>
              <w:t>3</w:t>
            </w:r>
          </w:p>
        </w:tc>
        <w:tc>
          <w:tcPr>
            <w:tcW w:w="2698" w:type="dxa"/>
          </w:tcPr>
          <w:p w14:paraId="16317F3A" w14:textId="3EE0D331" w:rsidR="50F37D56" w:rsidRDefault="50F37D56" w:rsidP="7922C9A1">
            <w:pPr>
              <w:pStyle w:val="FootnoteText"/>
              <w:rPr>
                <w:sz w:val="18"/>
                <w:szCs w:val="18"/>
                <w:lang w:val="en-CA"/>
              </w:rPr>
            </w:pPr>
            <w:r w:rsidRPr="7922C9A1">
              <w:rPr>
                <w:sz w:val="18"/>
                <w:szCs w:val="18"/>
                <w:lang w:val="en-CA"/>
              </w:rPr>
              <w:t>Diagnostic status</w:t>
            </w:r>
          </w:p>
        </w:tc>
        <w:tc>
          <w:tcPr>
            <w:tcW w:w="1125" w:type="dxa"/>
          </w:tcPr>
          <w:p w14:paraId="3207E22D" w14:textId="6C98134C" w:rsidR="7922C9A1" w:rsidRDefault="7922C9A1" w:rsidP="7922C9A1">
            <w:pPr>
              <w:pStyle w:val="FootnoteText"/>
              <w:rPr>
                <w:sz w:val="18"/>
                <w:szCs w:val="18"/>
                <w:lang w:val="en-CA"/>
              </w:rPr>
            </w:pPr>
            <w:r w:rsidRPr="7922C9A1">
              <w:rPr>
                <w:sz w:val="18"/>
                <w:szCs w:val="18"/>
                <w:lang w:val="en-CA"/>
              </w:rPr>
              <w:t>Entered</w:t>
            </w:r>
          </w:p>
        </w:tc>
        <w:tc>
          <w:tcPr>
            <w:tcW w:w="1470" w:type="dxa"/>
          </w:tcPr>
          <w:p w14:paraId="1D6C4D90" w14:textId="3B66BADF" w:rsidR="19E916FB" w:rsidRDefault="19E916FB" w:rsidP="7922C9A1">
            <w:pPr>
              <w:pStyle w:val="FootnoteText"/>
              <w:jc w:val="center"/>
              <w:rPr>
                <w:sz w:val="18"/>
                <w:szCs w:val="18"/>
                <w:lang w:val="en-CA"/>
              </w:rPr>
            </w:pPr>
            <w:r w:rsidRPr="7922C9A1">
              <w:rPr>
                <w:sz w:val="18"/>
                <w:szCs w:val="18"/>
                <w:lang w:val="en-CA"/>
              </w:rPr>
              <w:t>-.137</w:t>
            </w:r>
          </w:p>
        </w:tc>
        <w:tc>
          <w:tcPr>
            <w:tcW w:w="885" w:type="dxa"/>
          </w:tcPr>
          <w:p w14:paraId="191822EB" w14:textId="72ED7FA9" w:rsidR="19E916FB" w:rsidRDefault="19E916FB" w:rsidP="7922C9A1">
            <w:pPr>
              <w:pStyle w:val="FootnoteText"/>
              <w:jc w:val="center"/>
              <w:rPr>
                <w:sz w:val="18"/>
                <w:szCs w:val="18"/>
                <w:lang w:val="en-CA"/>
              </w:rPr>
            </w:pPr>
            <w:r w:rsidRPr="7922C9A1">
              <w:rPr>
                <w:sz w:val="18"/>
                <w:szCs w:val="18"/>
                <w:lang w:val="en-CA"/>
              </w:rPr>
              <w:t>.219</w:t>
            </w:r>
          </w:p>
        </w:tc>
        <w:tc>
          <w:tcPr>
            <w:tcW w:w="975" w:type="dxa"/>
            <w:vMerge/>
          </w:tcPr>
          <w:p w14:paraId="6E4F2209" w14:textId="77777777" w:rsidR="00B21071" w:rsidRDefault="00B21071"/>
        </w:tc>
        <w:tc>
          <w:tcPr>
            <w:tcW w:w="900" w:type="dxa"/>
            <w:vMerge/>
          </w:tcPr>
          <w:p w14:paraId="1AA18DE0" w14:textId="77777777" w:rsidR="00B21071" w:rsidRDefault="00B21071"/>
        </w:tc>
        <w:tc>
          <w:tcPr>
            <w:tcW w:w="707" w:type="dxa"/>
            <w:vMerge/>
          </w:tcPr>
          <w:p w14:paraId="5D86F4B3" w14:textId="77777777" w:rsidR="00B21071" w:rsidRDefault="00B21071"/>
        </w:tc>
      </w:tr>
      <w:tr w:rsidR="7922C9A1" w14:paraId="0626B674" w14:textId="77777777" w:rsidTr="4EBF0638">
        <w:trPr>
          <w:trHeight w:val="300"/>
        </w:trPr>
        <w:tc>
          <w:tcPr>
            <w:tcW w:w="750" w:type="dxa"/>
            <w:vMerge/>
          </w:tcPr>
          <w:p w14:paraId="040F9F40" w14:textId="77777777" w:rsidR="00B21071" w:rsidRDefault="00B21071"/>
        </w:tc>
        <w:tc>
          <w:tcPr>
            <w:tcW w:w="990" w:type="dxa"/>
          </w:tcPr>
          <w:p w14:paraId="0C806D8F" w14:textId="1FC7C432" w:rsidR="269AD99A" w:rsidRDefault="269AD99A" w:rsidP="7922C9A1">
            <w:pPr>
              <w:pStyle w:val="FootnoteText"/>
              <w:jc w:val="center"/>
              <w:rPr>
                <w:sz w:val="18"/>
                <w:szCs w:val="18"/>
                <w:lang w:val="en-CA"/>
              </w:rPr>
            </w:pPr>
            <w:r w:rsidRPr="7922C9A1">
              <w:rPr>
                <w:sz w:val="18"/>
                <w:szCs w:val="18"/>
                <w:lang w:val="en-CA"/>
              </w:rPr>
              <w:t>4</w:t>
            </w:r>
          </w:p>
        </w:tc>
        <w:tc>
          <w:tcPr>
            <w:tcW w:w="2698" w:type="dxa"/>
          </w:tcPr>
          <w:p w14:paraId="43B37CFB" w14:textId="05B3E054" w:rsidR="7922C9A1" w:rsidRDefault="7922C9A1" w:rsidP="7922C9A1">
            <w:pPr>
              <w:pStyle w:val="FootnoteText"/>
              <w:rPr>
                <w:sz w:val="18"/>
                <w:szCs w:val="18"/>
                <w:lang w:val="en-CA"/>
              </w:rPr>
            </w:pPr>
            <w:r w:rsidRPr="7922C9A1">
              <w:rPr>
                <w:sz w:val="18"/>
                <w:szCs w:val="18"/>
                <w:lang w:val="en-CA"/>
              </w:rPr>
              <w:t>ADHD-5 inattention score</w:t>
            </w:r>
          </w:p>
        </w:tc>
        <w:tc>
          <w:tcPr>
            <w:tcW w:w="1125" w:type="dxa"/>
          </w:tcPr>
          <w:p w14:paraId="177FEC45" w14:textId="58EF0568" w:rsidR="7922C9A1" w:rsidRDefault="7922C9A1" w:rsidP="7922C9A1">
            <w:pPr>
              <w:pStyle w:val="FootnoteText"/>
              <w:rPr>
                <w:sz w:val="18"/>
                <w:szCs w:val="18"/>
                <w:lang w:val="en-CA"/>
              </w:rPr>
            </w:pPr>
            <w:r w:rsidRPr="7922C9A1">
              <w:rPr>
                <w:sz w:val="18"/>
                <w:szCs w:val="18"/>
                <w:lang w:val="en-CA"/>
              </w:rPr>
              <w:t>Entered</w:t>
            </w:r>
          </w:p>
        </w:tc>
        <w:tc>
          <w:tcPr>
            <w:tcW w:w="1470" w:type="dxa"/>
          </w:tcPr>
          <w:p w14:paraId="71E6EC14" w14:textId="16DB2BD4" w:rsidR="0FFB1AB2" w:rsidRDefault="0FFB1AB2" w:rsidP="7922C9A1">
            <w:pPr>
              <w:pStyle w:val="FootnoteText"/>
              <w:jc w:val="center"/>
              <w:rPr>
                <w:sz w:val="18"/>
                <w:szCs w:val="18"/>
                <w:lang w:val="en-CA"/>
              </w:rPr>
            </w:pPr>
            <w:r w:rsidRPr="7922C9A1">
              <w:rPr>
                <w:sz w:val="18"/>
                <w:szCs w:val="18"/>
                <w:lang w:val="en-CA"/>
              </w:rPr>
              <w:t>.306**</w:t>
            </w:r>
          </w:p>
        </w:tc>
        <w:tc>
          <w:tcPr>
            <w:tcW w:w="885" w:type="dxa"/>
          </w:tcPr>
          <w:p w14:paraId="19B9F62F" w14:textId="4AB5CFD7" w:rsidR="0FFB1AB2" w:rsidRDefault="0FFB1AB2" w:rsidP="7922C9A1">
            <w:pPr>
              <w:pStyle w:val="FootnoteText"/>
              <w:jc w:val="center"/>
              <w:rPr>
                <w:sz w:val="18"/>
                <w:szCs w:val="18"/>
                <w:lang w:val="en-CA"/>
              </w:rPr>
            </w:pPr>
            <w:r w:rsidRPr="7922C9A1">
              <w:rPr>
                <w:sz w:val="18"/>
                <w:szCs w:val="18"/>
                <w:lang w:val="en-CA"/>
              </w:rPr>
              <w:t>.004</w:t>
            </w:r>
          </w:p>
        </w:tc>
        <w:tc>
          <w:tcPr>
            <w:tcW w:w="975" w:type="dxa"/>
            <w:vMerge/>
          </w:tcPr>
          <w:p w14:paraId="280C92DF" w14:textId="77777777" w:rsidR="00B21071" w:rsidRDefault="00B21071"/>
        </w:tc>
        <w:tc>
          <w:tcPr>
            <w:tcW w:w="900" w:type="dxa"/>
            <w:vMerge/>
          </w:tcPr>
          <w:p w14:paraId="1E9249C5" w14:textId="77777777" w:rsidR="00B21071" w:rsidRDefault="00B21071"/>
        </w:tc>
        <w:tc>
          <w:tcPr>
            <w:tcW w:w="707" w:type="dxa"/>
            <w:vMerge/>
          </w:tcPr>
          <w:p w14:paraId="43A93B02" w14:textId="77777777" w:rsidR="00B21071" w:rsidRDefault="00B21071"/>
        </w:tc>
      </w:tr>
      <w:tr w:rsidR="7922C9A1" w14:paraId="501618AA" w14:textId="77777777" w:rsidTr="4EBF0638">
        <w:trPr>
          <w:trHeight w:val="300"/>
        </w:trPr>
        <w:tc>
          <w:tcPr>
            <w:tcW w:w="750" w:type="dxa"/>
            <w:vMerge/>
          </w:tcPr>
          <w:p w14:paraId="37D95402" w14:textId="77777777" w:rsidR="00B21071" w:rsidRDefault="00B21071"/>
        </w:tc>
        <w:tc>
          <w:tcPr>
            <w:tcW w:w="990" w:type="dxa"/>
          </w:tcPr>
          <w:p w14:paraId="0DF4D892" w14:textId="49609AB4" w:rsidR="269AD99A" w:rsidRDefault="269AD99A" w:rsidP="7922C9A1">
            <w:pPr>
              <w:pStyle w:val="FootnoteText"/>
              <w:jc w:val="center"/>
              <w:rPr>
                <w:sz w:val="18"/>
                <w:szCs w:val="18"/>
                <w:lang w:val="en-CA"/>
              </w:rPr>
            </w:pPr>
            <w:r w:rsidRPr="7922C9A1">
              <w:rPr>
                <w:sz w:val="18"/>
                <w:szCs w:val="18"/>
                <w:lang w:val="en-CA"/>
              </w:rPr>
              <w:t>5</w:t>
            </w:r>
          </w:p>
        </w:tc>
        <w:tc>
          <w:tcPr>
            <w:tcW w:w="2698" w:type="dxa"/>
          </w:tcPr>
          <w:p w14:paraId="3FFEB176" w14:textId="3E36B5CF" w:rsidR="7922C9A1" w:rsidRDefault="7922C9A1" w:rsidP="7922C9A1">
            <w:pPr>
              <w:pStyle w:val="FootnoteText"/>
              <w:rPr>
                <w:sz w:val="18"/>
                <w:szCs w:val="18"/>
                <w:lang w:val="en-CA"/>
              </w:rPr>
            </w:pPr>
            <w:r w:rsidRPr="7922C9A1">
              <w:rPr>
                <w:sz w:val="18"/>
                <w:szCs w:val="18"/>
                <w:lang w:val="en-CA"/>
              </w:rPr>
              <w:t>ADHD-5 combined score</w:t>
            </w:r>
          </w:p>
        </w:tc>
        <w:tc>
          <w:tcPr>
            <w:tcW w:w="1125" w:type="dxa"/>
          </w:tcPr>
          <w:p w14:paraId="2331FC50" w14:textId="4ACE5567" w:rsidR="7922C9A1" w:rsidRDefault="7922C9A1" w:rsidP="7922C9A1">
            <w:pPr>
              <w:pStyle w:val="FootnoteText"/>
              <w:rPr>
                <w:sz w:val="18"/>
                <w:szCs w:val="18"/>
                <w:lang w:val="en-CA"/>
              </w:rPr>
            </w:pPr>
            <w:r w:rsidRPr="7922C9A1">
              <w:rPr>
                <w:sz w:val="18"/>
                <w:szCs w:val="18"/>
                <w:lang w:val="en-CA"/>
              </w:rPr>
              <w:t>Removed</w:t>
            </w:r>
          </w:p>
        </w:tc>
        <w:tc>
          <w:tcPr>
            <w:tcW w:w="1470" w:type="dxa"/>
          </w:tcPr>
          <w:p w14:paraId="0185EE97" w14:textId="0D9455A6" w:rsidR="225EDE29" w:rsidRDefault="225EDE29" w:rsidP="7922C9A1">
            <w:pPr>
              <w:pStyle w:val="FootnoteText"/>
              <w:jc w:val="center"/>
              <w:rPr>
                <w:sz w:val="18"/>
                <w:szCs w:val="18"/>
                <w:lang w:val="en-CA"/>
              </w:rPr>
            </w:pPr>
            <w:r w:rsidRPr="7922C9A1">
              <w:rPr>
                <w:sz w:val="18"/>
                <w:szCs w:val="18"/>
                <w:lang w:val="en-CA"/>
              </w:rPr>
              <w:t>-</w:t>
            </w:r>
          </w:p>
        </w:tc>
        <w:tc>
          <w:tcPr>
            <w:tcW w:w="885" w:type="dxa"/>
          </w:tcPr>
          <w:p w14:paraId="156740BF" w14:textId="1AA92484" w:rsidR="225EDE29" w:rsidRDefault="225EDE29" w:rsidP="7922C9A1">
            <w:pPr>
              <w:pStyle w:val="FootnoteText"/>
              <w:jc w:val="center"/>
              <w:rPr>
                <w:sz w:val="18"/>
                <w:szCs w:val="18"/>
                <w:lang w:val="en-CA"/>
              </w:rPr>
            </w:pPr>
            <w:r w:rsidRPr="7922C9A1">
              <w:rPr>
                <w:sz w:val="18"/>
                <w:szCs w:val="18"/>
                <w:lang w:val="en-CA"/>
              </w:rPr>
              <w:t>-</w:t>
            </w:r>
          </w:p>
        </w:tc>
        <w:tc>
          <w:tcPr>
            <w:tcW w:w="975" w:type="dxa"/>
            <w:vMerge/>
          </w:tcPr>
          <w:p w14:paraId="071B53B0" w14:textId="77777777" w:rsidR="00B21071" w:rsidRDefault="00B21071"/>
        </w:tc>
        <w:tc>
          <w:tcPr>
            <w:tcW w:w="900" w:type="dxa"/>
            <w:vMerge/>
          </w:tcPr>
          <w:p w14:paraId="499E3F7C" w14:textId="77777777" w:rsidR="00B21071" w:rsidRDefault="00B21071"/>
        </w:tc>
        <w:tc>
          <w:tcPr>
            <w:tcW w:w="707" w:type="dxa"/>
            <w:vMerge/>
          </w:tcPr>
          <w:p w14:paraId="3CECE0CE" w14:textId="77777777" w:rsidR="00B21071" w:rsidRDefault="00B21071"/>
        </w:tc>
      </w:tr>
      <w:tr w:rsidR="7922C9A1" w14:paraId="6FBEC2C8" w14:textId="77777777" w:rsidTr="4EBF0638">
        <w:trPr>
          <w:trHeight w:val="300"/>
        </w:trPr>
        <w:tc>
          <w:tcPr>
            <w:tcW w:w="750" w:type="dxa"/>
            <w:vMerge/>
          </w:tcPr>
          <w:p w14:paraId="3465A601" w14:textId="77777777" w:rsidR="00B21071" w:rsidRDefault="00B21071"/>
        </w:tc>
        <w:tc>
          <w:tcPr>
            <w:tcW w:w="990" w:type="dxa"/>
          </w:tcPr>
          <w:p w14:paraId="52DF3101" w14:textId="20A32F73" w:rsidR="269AD99A" w:rsidRDefault="269AD99A" w:rsidP="7922C9A1">
            <w:pPr>
              <w:pStyle w:val="FootnoteText"/>
              <w:jc w:val="center"/>
              <w:rPr>
                <w:sz w:val="18"/>
                <w:szCs w:val="18"/>
                <w:lang w:val="en-CA"/>
              </w:rPr>
            </w:pPr>
            <w:r w:rsidRPr="7922C9A1">
              <w:rPr>
                <w:sz w:val="18"/>
                <w:szCs w:val="18"/>
                <w:lang w:val="en-CA"/>
              </w:rPr>
              <w:t>6</w:t>
            </w:r>
          </w:p>
        </w:tc>
        <w:tc>
          <w:tcPr>
            <w:tcW w:w="2698" w:type="dxa"/>
          </w:tcPr>
          <w:p w14:paraId="5EED931B" w14:textId="6E73CB10" w:rsidR="7922C9A1" w:rsidRDefault="7922C9A1" w:rsidP="7922C9A1">
            <w:pPr>
              <w:pStyle w:val="FootnoteText"/>
              <w:rPr>
                <w:sz w:val="18"/>
                <w:szCs w:val="18"/>
                <w:lang w:val="en-CA"/>
              </w:rPr>
            </w:pPr>
            <w:r w:rsidRPr="7922C9A1">
              <w:rPr>
                <w:sz w:val="18"/>
                <w:szCs w:val="18"/>
                <w:lang w:val="en-CA"/>
              </w:rPr>
              <w:t>RBS-R compulsive scale</w:t>
            </w:r>
          </w:p>
        </w:tc>
        <w:tc>
          <w:tcPr>
            <w:tcW w:w="1125" w:type="dxa"/>
          </w:tcPr>
          <w:p w14:paraId="57FAD784" w14:textId="16220C24" w:rsidR="7922C9A1" w:rsidRDefault="7922C9A1" w:rsidP="7922C9A1">
            <w:pPr>
              <w:pStyle w:val="FootnoteText"/>
              <w:rPr>
                <w:sz w:val="18"/>
                <w:szCs w:val="18"/>
                <w:lang w:val="en-CA"/>
              </w:rPr>
            </w:pPr>
            <w:r w:rsidRPr="7922C9A1">
              <w:rPr>
                <w:sz w:val="18"/>
                <w:szCs w:val="18"/>
                <w:lang w:val="en-CA"/>
              </w:rPr>
              <w:t>Entered</w:t>
            </w:r>
          </w:p>
        </w:tc>
        <w:tc>
          <w:tcPr>
            <w:tcW w:w="1470" w:type="dxa"/>
          </w:tcPr>
          <w:p w14:paraId="01723685" w14:textId="06AE3440" w:rsidR="311279DF" w:rsidRDefault="311279DF" w:rsidP="7922C9A1">
            <w:pPr>
              <w:pStyle w:val="FootnoteText"/>
              <w:jc w:val="center"/>
              <w:rPr>
                <w:sz w:val="18"/>
                <w:szCs w:val="18"/>
                <w:lang w:val="en-CA"/>
              </w:rPr>
            </w:pPr>
            <w:r w:rsidRPr="7922C9A1">
              <w:rPr>
                <w:sz w:val="18"/>
                <w:szCs w:val="18"/>
                <w:lang w:val="en-CA"/>
              </w:rPr>
              <w:t>.598**</w:t>
            </w:r>
          </w:p>
        </w:tc>
        <w:tc>
          <w:tcPr>
            <w:tcW w:w="885" w:type="dxa"/>
          </w:tcPr>
          <w:p w14:paraId="6AD3E04F" w14:textId="2A1D4F8A" w:rsidR="311279DF" w:rsidRDefault="311279DF" w:rsidP="7922C9A1">
            <w:pPr>
              <w:pStyle w:val="FootnoteText"/>
              <w:jc w:val="center"/>
              <w:rPr>
                <w:sz w:val="18"/>
                <w:szCs w:val="18"/>
                <w:lang w:val="en-CA"/>
              </w:rPr>
            </w:pPr>
            <w:r w:rsidRPr="7922C9A1">
              <w:rPr>
                <w:sz w:val="18"/>
                <w:szCs w:val="18"/>
                <w:lang w:val="en-CA"/>
              </w:rPr>
              <w:t>&lt;.001</w:t>
            </w:r>
          </w:p>
        </w:tc>
        <w:tc>
          <w:tcPr>
            <w:tcW w:w="975" w:type="dxa"/>
            <w:vMerge/>
          </w:tcPr>
          <w:p w14:paraId="5A999DB2" w14:textId="77777777" w:rsidR="00B21071" w:rsidRDefault="00B21071"/>
        </w:tc>
        <w:tc>
          <w:tcPr>
            <w:tcW w:w="900" w:type="dxa"/>
            <w:vMerge/>
          </w:tcPr>
          <w:p w14:paraId="57E77E38" w14:textId="77777777" w:rsidR="00B21071" w:rsidRDefault="00B21071"/>
        </w:tc>
        <w:tc>
          <w:tcPr>
            <w:tcW w:w="707" w:type="dxa"/>
            <w:vMerge/>
          </w:tcPr>
          <w:p w14:paraId="5B304302" w14:textId="77777777" w:rsidR="00B21071" w:rsidRDefault="00B21071"/>
        </w:tc>
      </w:tr>
      <w:tr w:rsidR="7922C9A1" w14:paraId="6AA56EA6" w14:textId="77777777" w:rsidTr="4EBF0638">
        <w:trPr>
          <w:trHeight w:val="300"/>
        </w:trPr>
        <w:tc>
          <w:tcPr>
            <w:tcW w:w="750" w:type="dxa"/>
            <w:vMerge/>
          </w:tcPr>
          <w:p w14:paraId="2E407AE2" w14:textId="77777777" w:rsidR="00B21071" w:rsidRDefault="00B21071"/>
        </w:tc>
        <w:tc>
          <w:tcPr>
            <w:tcW w:w="990" w:type="dxa"/>
          </w:tcPr>
          <w:p w14:paraId="47012AB4" w14:textId="7612B52F" w:rsidR="269AD99A" w:rsidRDefault="269AD99A" w:rsidP="7922C9A1">
            <w:pPr>
              <w:pStyle w:val="FootnoteText"/>
              <w:jc w:val="center"/>
              <w:rPr>
                <w:sz w:val="18"/>
                <w:szCs w:val="18"/>
                <w:lang w:val="en-CA"/>
              </w:rPr>
            </w:pPr>
            <w:r w:rsidRPr="7922C9A1">
              <w:rPr>
                <w:sz w:val="18"/>
                <w:szCs w:val="18"/>
                <w:lang w:val="en-CA"/>
              </w:rPr>
              <w:t>7</w:t>
            </w:r>
          </w:p>
        </w:tc>
        <w:tc>
          <w:tcPr>
            <w:tcW w:w="2698" w:type="dxa"/>
          </w:tcPr>
          <w:p w14:paraId="3B3AC94F" w14:textId="1F1A30FC" w:rsidR="7922C9A1" w:rsidRDefault="7922C9A1" w:rsidP="7922C9A1">
            <w:pPr>
              <w:pStyle w:val="FootnoteText"/>
              <w:rPr>
                <w:sz w:val="18"/>
                <w:szCs w:val="18"/>
                <w:lang w:val="en-CA"/>
              </w:rPr>
            </w:pPr>
            <w:r w:rsidRPr="7922C9A1">
              <w:rPr>
                <w:sz w:val="18"/>
                <w:szCs w:val="18"/>
                <w:lang w:val="en-CA"/>
              </w:rPr>
              <w:t>RBS-R ritual scale</w:t>
            </w:r>
          </w:p>
        </w:tc>
        <w:tc>
          <w:tcPr>
            <w:tcW w:w="1125" w:type="dxa"/>
          </w:tcPr>
          <w:p w14:paraId="609D0D4C" w14:textId="75688F04" w:rsidR="7922C9A1" w:rsidRDefault="7922C9A1" w:rsidP="7922C9A1">
            <w:pPr>
              <w:pStyle w:val="FootnoteText"/>
              <w:rPr>
                <w:sz w:val="18"/>
                <w:szCs w:val="18"/>
                <w:lang w:val="en-CA"/>
              </w:rPr>
            </w:pPr>
            <w:r w:rsidRPr="7922C9A1">
              <w:rPr>
                <w:sz w:val="18"/>
                <w:szCs w:val="18"/>
                <w:lang w:val="en-CA"/>
              </w:rPr>
              <w:t>Removed</w:t>
            </w:r>
          </w:p>
        </w:tc>
        <w:tc>
          <w:tcPr>
            <w:tcW w:w="1470" w:type="dxa"/>
          </w:tcPr>
          <w:p w14:paraId="14E1C432" w14:textId="26A1780D" w:rsidR="7C2CF0C5" w:rsidRDefault="7C2CF0C5" w:rsidP="7922C9A1">
            <w:pPr>
              <w:pStyle w:val="FootnoteText"/>
              <w:jc w:val="center"/>
              <w:rPr>
                <w:sz w:val="18"/>
                <w:szCs w:val="18"/>
                <w:lang w:val="en-CA"/>
              </w:rPr>
            </w:pPr>
            <w:r w:rsidRPr="7922C9A1">
              <w:rPr>
                <w:sz w:val="18"/>
                <w:szCs w:val="18"/>
                <w:lang w:val="en-CA"/>
              </w:rPr>
              <w:t>-</w:t>
            </w:r>
          </w:p>
        </w:tc>
        <w:tc>
          <w:tcPr>
            <w:tcW w:w="885" w:type="dxa"/>
          </w:tcPr>
          <w:p w14:paraId="3165033C" w14:textId="76E71C16" w:rsidR="7C2CF0C5" w:rsidRDefault="7C2CF0C5" w:rsidP="7922C9A1">
            <w:pPr>
              <w:pStyle w:val="FootnoteText"/>
              <w:jc w:val="center"/>
              <w:rPr>
                <w:sz w:val="18"/>
                <w:szCs w:val="18"/>
                <w:lang w:val="en-CA"/>
              </w:rPr>
            </w:pPr>
            <w:r w:rsidRPr="7922C9A1">
              <w:rPr>
                <w:sz w:val="18"/>
                <w:szCs w:val="18"/>
                <w:lang w:val="en-CA"/>
              </w:rPr>
              <w:t>-</w:t>
            </w:r>
          </w:p>
        </w:tc>
        <w:tc>
          <w:tcPr>
            <w:tcW w:w="975" w:type="dxa"/>
            <w:vMerge/>
          </w:tcPr>
          <w:p w14:paraId="60FD5F7B" w14:textId="77777777" w:rsidR="00B21071" w:rsidRDefault="00B21071"/>
        </w:tc>
        <w:tc>
          <w:tcPr>
            <w:tcW w:w="900" w:type="dxa"/>
            <w:vMerge/>
          </w:tcPr>
          <w:p w14:paraId="3F7C1828" w14:textId="77777777" w:rsidR="00B21071" w:rsidRDefault="00B21071"/>
        </w:tc>
        <w:tc>
          <w:tcPr>
            <w:tcW w:w="707" w:type="dxa"/>
            <w:vMerge/>
          </w:tcPr>
          <w:p w14:paraId="04769790" w14:textId="77777777" w:rsidR="00B21071" w:rsidRDefault="00B21071"/>
        </w:tc>
      </w:tr>
      <w:tr w:rsidR="7922C9A1" w14:paraId="611E87A3" w14:textId="77777777" w:rsidTr="4EBF0638">
        <w:trPr>
          <w:trHeight w:val="300"/>
        </w:trPr>
        <w:tc>
          <w:tcPr>
            <w:tcW w:w="750" w:type="dxa"/>
            <w:vMerge/>
          </w:tcPr>
          <w:p w14:paraId="0B71AA8A" w14:textId="77777777" w:rsidR="00B21071" w:rsidRDefault="00B21071"/>
        </w:tc>
        <w:tc>
          <w:tcPr>
            <w:tcW w:w="990" w:type="dxa"/>
          </w:tcPr>
          <w:p w14:paraId="6CC7A490" w14:textId="5F611BAC" w:rsidR="269AD99A" w:rsidRDefault="269AD99A" w:rsidP="7922C9A1">
            <w:pPr>
              <w:pStyle w:val="FootnoteText"/>
              <w:jc w:val="center"/>
              <w:rPr>
                <w:sz w:val="18"/>
                <w:szCs w:val="18"/>
                <w:lang w:val="en-CA"/>
              </w:rPr>
            </w:pPr>
            <w:r w:rsidRPr="7922C9A1">
              <w:rPr>
                <w:sz w:val="18"/>
                <w:szCs w:val="18"/>
                <w:lang w:val="en-CA"/>
              </w:rPr>
              <w:t>8</w:t>
            </w:r>
          </w:p>
        </w:tc>
        <w:tc>
          <w:tcPr>
            <w:tcW w:w="2698" w:type="dxa"/>
          </w:tcPr>
          <w:p w14:paraId="4E7427A2" w14:textId="3179BA6F" w:rsidR="7922C9A1" w:rsidRDefault="7922C9A1" w:rsidP="7922C9A1">
            <w:pPr>
              <w:pStyle w:val="FootnoteText"/>
              <w:rPr>
                <w:sz w:val="18"/>
                <w:szCs w:val="18"/>
                <w:lang w:val="en-CA"/>
              </w:rPr>
            </w:pPr>
            <w:r w:rsidRPr="7922C9A1">
              <w:rPr>
                <w:sz w:val="18"/>
                <w:szCs w:val="18"/>
                <w:lang w:val="en-CA"/>
              </w:rPr>
              <w:t>RBS-R sameness scale</w:t>
            </w:r>
          </w:p>
        </w:tc>
        <w:tc>
          <w:tcPr>
            <w:tcW w:w="1125" w:type="dxa"/>
          </w:tcPr>
          <w:p w14:paraId="4F27F970" w14:textId="6A020A1E" w:rsidR="7922C9A1" w:rsidRDefault="7922C9A1" w:rsidP="7922C9A1">
            <w:pPr>
              <w:pStyle w:val="FootnoteText"/>
              <w:rPr>
                <w:sz w:val="18"/>
                <w:szCs w:val="18"/>
                <w:lang w:val="en-CA"/>
              </w:rPr>
            </w:pPr>
            <w:r w:rsidRPr="7922C9A1">
              <w:rPr>
                <w:sz w:val="18"/>
                <w:szCs w:val="18"/>
                <w:lang w:val="en-CA"/>
              </w:rPr>
              <w:t>Removed</w:t>
            </w:r>
          </w:p>
        </w:tc>
        <w:tc>
          <w:tcPr>
            <w:tcW w:w="1470" w:type="dxa"/>
          </w:tcPr>
          <w:p w14:paraId="716357E3" w14:textId="2968F0DD" w:rsidR="3D144DA6" w:rsidRDefault="3D144DA6" w:rsidP="7922C9A1">
            <w:pPr>
              <w:pStyle w:val="FootnoteText"/>
              <w:jc w:val="center"/>
              <w:rPr>
                <w:sz w:val="18"/>
                <w:szCs w:val="18"/>
                <w:lang w:val="en-CA"/>
              </w:rPr>
            </w:pPr>
            <w:r w:rsidRPr="7922C9A1">
              <w:rPr>
                <w:sz w:val="18"/>
                <w:szCs w:val="18"/>
                <w:lang w:val="en-CA"/>
              </w:rPr>
              <w:t>-</w:t>
            </w:r>
          </w:p>
        </w:tc>
        <w:tc>
          <w:tcPr>
            <w:tcW w:w="885" w:type="dxa"/>
          </w:tcPr>
          <w:p w14:paraId="4F1C8F65" w14:textId="7F58BF30" w:rsidR="3D144DA6" w:rsidRDefault="3D144DA6" w:rsidP="7922C9A1">
            <w:pPr>
              <w:pStyle w:val="FootnoteText"/>
              <w:jc w:val="center"/>
              <w:rPr>
                <w:sz w:val="18"/>
                <w:szCs w:val="18"/>
                <w:lang w:val="en-CA"/>
              </w:rPr>
            </w:pPr>
            <w:r w:rsidRPr="7922C9A1">
              <w:rPr>
                <w:sz w:val="18"/>
                <w:szCs w:val="18"/>
                <w:lang w:val="en-CA"/>
              </w:rPr>
              <w:t>-</w:t>
            </w:r>
          </w:p>
        </w:tc>
        <w:tc>
          <w:tcPr>
            <w:tcW w:w="975" w:type="dxa"/>
            <w:vMerge/>
          </w:tcPr>
          <w:p w14:paraId="44684C9D" w14:textId="77777777" w:rsidR="00B21071" w:rsidRDefault="00B21071"/>
        </w:tc>
        <w:tc>
          <w:tcPr>
            <w:tcW w:w="900" w:type="dxa"/>
            <w:vMerge/>
          </w:tcPr>
          <w:p w14:paraId="6E217952" w14:textId="77777777" w:rsidR="00B21071" w:rsidRDefault="00B21071"/>
        </w:tc>
        <w:tc>
          <w:tcPr>
            <w:tcW w:w="707" w:type="dxa"/>
            <w:vMerge/>
          </w:tcPr>
          <w:p w14:paraId="0FC8CD10" w14:textId="77777777" w:rsidR="00B21071" w:rsidRDefault="00B21071"/>
        </w:tc>
      </w:tr>
      <w:tr w:rsidR="7922C9A1" w14:paraId="589E8BC2" w14:textId="77777777" w:rsidTr="4EBF0638">
        <w:trPr>
          <w:trHeight w:val="300"/>
        </w:trPr>
        <w:tc>
          <w:tcPr>
            <w:tcW w:w="750" w:type="dxa"/>
            <w:vMerge/>
          </w:tcPr>
          <w:p w14:paraId="601FFAD3" w14:textId="77777777" w:rsidR="00B21071" w:rsidRDefault="00B21071"/>
        </w:tc>
        <w:tc>
          <w:tcPr>
            <w:tcW w:w="990" w:type="dxa"/>
          </w:tcPr>
          <w:p w14:paraId="06445BD7" w14:textId="521AFE4A" w:rsidR="269AD99A" w:rsidRDefault="269AD99A" w:rsidP="7922C9A1">
            <w:pPr>
              <w:pStyle w:val="FootnoteText"/>
              <w:jc w:val="center"/>
              <w:rPr>
                <w:sz w:val="18"/>
                <w:szCs w:val="18"/>
                <w:lang w:val="en-CA"/>
              </w:rPr>
            </w:pPr>
            <w:r w:rsidRPr="7922C9A1">
              <w:rPr>
                <w:sz w:val="18"/>
                <w:szCs w:val="18"/>
                <w:lang w:val="en-CA"/>
              </w:rPr>
              <w:t>9</w:t>
            </w:r>
          </w:p>
        </w:tc>
        <w:tc>
          <w:tcPr>
            <w:tcW w:w="2698" w:type="dxa"/>
          </w:tcPr>
          <w:p w14:paraId="03E66400" w14:textId="0EF9ED5F" w:rsidR="7922C9A1" w:rsidRDefault="7922C9A1" w:rsidP="7922C9A1">
            <w:pPr>
              <w:pStyle w:val="FootnoteText"/>
              <w:rPr>
                <w:sz w:val="18"/>
                <w:szCs w:val="18"/>
                <w:lang w:val="en-CA"/>
              </w:rPr>
            </w:pPr>
            <w:r w:rsidRPr="7922C9A1">
              <w:rPr>
                <w:sz w:val="18"/>
                <w:szCs w:val="18"/>
                <w:lang w:val="en-CA"/>
              </w:rPr>
              <w:t>RBS-R restricted scale</w:t>
            </w:r>
          </w:p>
        </w:tc>
        <w:tc>
          <w:tcPr>
            <w:tcW w:w="1125" w:type="dxa"/>
          </w:tcPr>
          <w:p w14:paraId="41FC3B3D" w14:textId="2091EC65" w:rsidR="269AD99A" w:rsidRDefault="269AD99A" w:rsidP="7922C9A1">
            <w:pPr>
              <w:pStyle w:val="FootnoteText"/>
              <w:rPr>
                <w:sz w:val="18"/>
                <w:szCs w:val="18"/>
                <w:lang w:val="en-CA"/>
              </w:rPr>
            </w:pPr>
            <w:r w:rsidRPr="7922C9A1">
              <w:rPr>
                <w:sz w:val="18"/>
                <w:szCs w:val="18"/>
                <w:lang w:val="en-CA"/>
              </w:rPr>
              <w:t>Entered</w:t>
            </w:r>
          </w:p>
        </w:tc>
        <w:tc>
          <w:tcPr>
            <w:tcW w:w="1470" w:type="dxa"/>
          </w:tcPr>
          <w:p w14:paraId="49533ED7" w14:textId="08A22EC4" w:rsidR="720B6477" w:rsidRDefault="720B6477" w:rsidP="7922C9A1">
            <w:pPr>
              <w:pStyle w:val="FootnoteText"/>
              <w:jc w:val="center"/>
              <w:rPr>
                <w:sz w:val="18"/>
                <w:szCs w:val="18"/>
                <w:lang w:val="en-CA"/>
              </w:rPr>
            </w:pPr>
            <w:r w:rsidRPr="7922C9A1">
              <w:rPr>
                <w:sz w:val="18"/>
                <w:szCs w:val="18"/>
                <w:lang w:val="en-CA"/>
              </w:rPr>
              <w:t>-.403*</w:t>
            </w:r>
          </w:p>
        </w:tc>
        <w:tc>
          <w:tcPr>
            <w:tcW w:w="885" w:type="dxa"/>
          </w:tcPr>
          <w:p w14:paraId="77D46C16" w14:textId="15DECB31" w:rsidR="720B6477" w:rsidRDefault="720B6477" w:rsidP="7922C9A1">
            <w:pPr>
              <w:pStyle w:val="FootnoteText"/>
              <w:jc w:val="center"/>
              <w:rPr>
                <w:sz w:val="18"/>
                <w:szCs w:val="18"/>
                <w:lang w:val="en-CA"/>
              </w:rPr>
            </w:pPr>
            <w:r w:rsidRPr="7922C9A1">
              <w:rPr>
                <w:sz w:val="18"/>
                <w:szCs w:val="18"/>
                <w:lang w:val="en-CA"/>
              </w:rPr>
              <w:t>.014</w:t>
            </w:r>
          </w:p>
        </w:tc>
        <w:tc>
          <w:tcPr>
            <w:tcW w:w="975" w:type="dxa"/>
            <w:vMerge/>
          </w:tcPr>
          <w:p w14:paraId="14E3EE38" w14:textId="77777777" w:rsidR="00B21071" w:rsidRDefault="00B21071"/>
        </w:tc>
        <w:tc>
          <w:tcPr>
            <w:tcW w:w="900" w:type="dxa"/>
            <w:vMerge/>
          </w:tcPr>
          <w:p w14:paraId="50948B5A" w14:textId="77777777" w:rsidR="00B21071" w:rsidRDefault="00B21071"/>
        </w:tc>
        <w:tc>
          <w:tcPr>
            <w:tcW w:w="707" w:type="dxa"/>
            <w:vMerge/>
          </w:tcPr>
          <w:p w14:paraId="4C64EBC1" w14:textId="77777777" w:rsidR="00B21071" w:rsidRDefault="00B21071"/>
        </w:tc>
      </w:tr>
      <w:tr w:rsidR="7922C9A1" w14:paraId="68E6597D" w14:textId="77777777" w:rsidTr="4EBF0638">
        <w:trPr>
          <w:trHeight w:val="300"/>
        </w:trPr>
        <w:tc>
          <w:tcPr>
            <w:tcW w:w="750" w:type="dxa"/>
            <w:vMerge/>
          </w:tcPr>
          <w:p w14:paraId="7A534531" w14:textId="77777777" w:rsidR="00B21071" w:rsidRDefault="00B21071"/>
        </w:tc>
        <w:tc>
          <w:tcPr>
            <w:tcW w:w="990" w:type="dxa"/>
          </w:tcPr>
          <w:p w14:paraId="6EF68CBB" w14:textId="79B467FC" w:rsidR="269AD99A" w:rsidRDefault="269AD99A" w:rsidP="7922C9A1">
            <w:pPr>
              <w:pStyle w:val="FootnoteText"/>
              <w:jc w:val="center"/>
              <w:rPr>
                <w:sz w:val="18"/>
                <w:szCs w:val="18"/>
                <w:lang w:val="en-CA"/>
              </w:rPr>
            </w:pPr>
            <w:r w:rsidRPr="7922C9A1">
              <w:rPr>
                <w:sz w:val="18"/>
                <w:szCs w:val="18"/>
                <w:lang w:val="en-CA"/>
              </w:rPr>
              <w:t>10</w:t>
            </w:r>
          </w:p>
        </w:tc>
        <w:tc>
          <w:tcPr>
            <w:tcW w:w="2698" w:type="dxa"/>
          </w:tcPr>
          <w:p w14:paraId="2BD2B0E0" w14:textId="6CB16509" w:rsidR="7922C9A1" w:rsidRDefault="7922C9A1" w:rsidP="7922C9A1">
            <w:pPr>
              <w:pStyle w:val="FootnoteText"/>
              <w:rPr>
                <w:sz w:val="18"/>
                <w:szCs w:val="18"/>
                <w:lang w:val="en-CA"/>
              </w:rPr>
            </w:pPr>
            <w:r w:rsidRPr="7922C9A1">
              <w:rPr>
                <w:sz w:val="18"/>
                <w:szCs w:val="18"/>
                <w:lang w:val="en-CA"/>
              </w:rPr>
              <w:t>BRIEF shift subscale</w:t>
            </w:r>
          </w:p>
        </w:tc>
        <w:tc>
          <w:tcPr>
            <w:tcW w:w="1125" w:type="dxa"/>
          </w:tcPr>
          <w:p w14:paraId="53941ACF" w14:textId="2676D71C" w:rsidR="7922C9A1" w:rsidRDefault="7922C9A1" w:rsidP="7922C9A1">
            <w:pPr>
              <w:pStyle w:val="FootnoteText"/>
              <w:rPr>
                <w:sz w:val="18"/>
                <w:szCs w:val="18"/>
                <w:lang w:val="en-CA"/>
              </w:rPr>
            </w:pPr>
            <w:r w:rsidRPr="7922C9A1">
              <w:rPr>
                <w:sz w:val="18"/>
                <w:szCs w:val="18"/>
                <w:lang w:val="en-CA"/>
              </w:rPr>
              <w:t>Removed</w:t>
            </w:r>
          </w:p>
        </w:tc>
        <w:tc>
          <w:tcPr>
            <w:tcW w:w="1470" w:type="dxa"/>
          </w:tcPr>
          <w:p w14:paraId="6E8988ED" w14:textId="4CDBFDFD" w:rsidR="0B35862A" w:rsidRDefault="0B35862A" w:rsidP="7922C9A1">
            <w:pPr>
              <w:pStyle w:val="FootnoteText"/>
              <w:jc w:val="center"/>
              <w:rPr>
                <w:sz w:val="18"/>
                <w:szCs w:val="18"/>
                <w:lang w:val="en-CA"/>
              </w:rPr>
            </w:pPr>
            <w:r w:rsidRPr="7922C9A1">
              <w:rPr>
                <w:sz w:val="18"/>
                <w:szCs w:val="18"/>
                <w:lang w:val="en-CA"/>
              </w:rPr>
              <w:t>-</w:t>
            </w:r>
          </w:p>
        </w:tc>
        <w:tc>
          <w:tcPr>
            <w:tcW w:w="885" w:type="dxa"/>
          </w:tcPr>
          <w:p w14:paraId="7ABD73D5" w14:textId="5759CE9F" w:rsidR="2EBBA038" w:rsidRDefault="2EBBA038" w:rsidP="7922C9A1">
            <w:pPr>
              <w:pStyle w:val="FootnoteText"/>
              <w:jc w:val="center"/>
              <w:rPr>
                <w:sz w:val="18"/>
                <w:szCs w:val="18"/>
                <w:lang w:val="en-CA"/>
              </w:rPr>
            </w:pPr>
            <w:r w:rsidRPr="7922C9A1">
              <w:rPr>
                <w:sz w:val="18"/>
                <w:szCs w:val="18"/>
                <w:lang w:val="en-CA"/>
              </w:rPr>
              <w:t>-</w:t>
            </w:r>
          </w:p>
        </w:tc>
        <w:tc>
          <w:tcPr>
            <w:tcW w:w="975" w:type="dxa"/>
            <w:vMerge/>
          </w:tcPr>
          <w:p w14:paraId="0FD74E61" w14:textId="77777777" w:rsidR="00B21071" w:rsidRDefault="00B21071"/>
        </w:tc>
        <w:tc>
          <w:tcPr>
            <w:tcW w:w="900" w:type="dxa"/>
            <w:vMerge/>
          </w:tcPr>
          <w:p w14:paraId="2CBF8B5D" w14:textId="77777777" w:rsidR="00B21071" w:rsidRDefault="00B21071"/>
        </w:tc>
        <w:tc>
          <w:tcPr>
            <w:tcW w:w="707" w:type="dxa"/>
            <w:vMerge/>
          </w:tcPr>
          <w:p w14:paraId="0B736563" w14:textId="77777777" w:rsidR="00B21071" w:rsidRDefault="00B21071"/>
        </w:tc>
      </w:tr>
      <w:tr w:rsidR="7922C9A1" w14:paraId="51492398" w14:textId="77777777" w:rsidTr="4EBF0638">
        <w:trPr>
          <w:trHeight w:val="300"/>
        </w:trPr>
        <w:tc>
          <w:tcPr>
            <w:tcW w:w="750" w:type="dxa"/>
            <w:vMerge/>
          </w:tcPr>
          <w:p w14:paraId="1E1E0CC3" w14:textId="77777777" w:rsidR="00B21071" w:rsidRDefault="00B21071"/>
        </w:tc>
        <w:tc>
          <w:tcPr>
            <w:tcW w:w="990" w:type="dxa"/>
          </w:tcPr>
          <w:p w14:paraId="6BA48A4D" w14:textId="0804C336" w:rsidR="269AD99A" w:rsidRDefault="269AD99A" w:rsidP="7922C9A1">
            <w:pPr>
              <w:pStyle w:val="FootnoteText"/>
              <w:jc w:val="center"/>
              <w:rPr>
                <w:sz w:val="18"/>
                <w:szCs w:val="18"/>
                <w:lang w:val="en-CA"/>
              </w:rPr>
            </w:pPr>
            <w:r w:rsidRPr="7922C9A1">
              <w:rPr>
                <w:sz w:val="18"/>
                <w:szCs w:val="18"/>
                <w:lang w:val="en-CA"/>
              </w:rPr>
              <w:t>11</w:t>
            </w:r>
          </w:p>
        </w:tc>
        <w:tc>
          <w:tcPr>
            <w:tcW w:w="2698" w:type="dxa"/>
          </w:tcPr>
          <w:p w14:paraId="00EBAFFA" w14:textId="304FCE2F" w:rsidR="7922C9A1" w:rsidRDefault="7922C9A1" w:rsidP="7922C9A1">
            <w:pPr>
              <w:pStyle w:val="FootnoteText"/>
              <w:rPr>
                <w:sz w:val="18"/>
                <w:szCs w:val="18"/>
                <w:lang w:val="en-CA"/>
              </w:rPr>
            </w:pPr>
            <w:r w:rsidRPr="7922C9A1">
              <w:rPr>
                <w:sz w:val="18"/>
                <w:szCs w:val="18"/>
                <w:lang w:val="en-CA"/>
              </w:rPr>
              <w:t>BRIEF emotional control subscale</w:t>
            </w:r>
          </w:p>
        </w:tc>
        <w:tc>
          <w:tcPr>
            <w:tcW w:w="1125" w:type="dxa"/>
          </w:tcPr>
          <w:p w14:paraId="51AB27E6" w14:textId="1C1AAE3D" w:rsidR="7922C9A1" w:rsidRDefault="7922C9A1" w:rsidP="7922C9A1">
            <w:pPr>
              <w:pStyle w:val="FootnoteText"/>
              <w:rPr>
                <w:sz w:val="18"/>
                <w:szCs w:val="18"/>
                <w:lang w:val="en-CA"/>
              </w:rPr>
            </w:pPr>
            <w:r w:rsidRPr="7922C9A1">
              <w:rPr>
                <w:sz w:val="18"/>
                <w:szCs w:val="18"/>
                <w:lang w:val="en-CA"/>
              </w:rPr>
              <w:t>Removed</w:t>
            </w:r>
          </w:p>
        </w:tc>
        <w:tc>
          <w:tcPr>
            <w:tcW w:w="1470" w:type="dxa"/>
          </w:tcPr>
          <w:p w14:paraId="36BF4AA9" w14:textId="7B14324B" w:rsidR="0B35862A" w:rsidRDefault="0B35862A" w:rsidP="7922C9A1">
            <w:pPr>
              <w:pStyle w:val="FootnoteText"/>
              <w:jc w:val="center"/>
              <w:rPr>
                <w:sz w:val="18"/>
                <w:szCs w:val="18"/>
                <w:lang w:val="en-CA"/>
              </w:rPr>
            </w:pPr>
            <w:r w:rsidRPr="7922C9A1">
              <w:rPr>
                <w:sz w:val="18"/>
                <w:szCs w:val="18"/>
                <w:lang w:val="en-CA"/>
              </w:rPr>
              <w:t>-</w:t>
            </w:r>
          </w:p>
        </w:tc>
        <w:tc>
          <w:tcPr>
            <w:tcW w:w="885" w:type="dxa"/>
          </w:tcPr>
          <w:p w14:paraId="1D97CF38" w14:textId="7F003CED" w:rsidR="2EBBA038" w:rsidRDefault="2EBBA038" w:rsidP="7922C9A1">
            <w:pPr>
              <w:pStyle w:val="FootnoteText"/>
              <w:jc w:val="center"/>
              <w:rPr>
                <w:sz w:val="18"/>
                <w:szCs w:val="18"/>
                <w:lang w:val="en-CA"/>
              </w:rPr>
            </w:pPr>
            <w:r w:rsidRPr="7922C9A1">
              <w:rPr>
                <w:sz w:val="18"/>
                <w:szCs w:val="18"/>
                <w:lang w:val="en-CA"/>
              </w:rPr>
              <w:t>-</w:t>
            </w:r>
          </w:p>
        </w:tc>
        <w:tc>
          <w:tcPr>
            <w:tcW w:w="975" w:type="dxa"/>
            <w:vMerge/>
          </w:tcPr>
          <w:p w14:paraId="0B8F4C99" w14:textId="77777777" w:rsidR="00B21071" w:rsidRDefault="00B21071"/>
        </w:tc>
        <w:tc>
          <w:tcPr>
            <w:tcW w:w="900" w:type="dxa"/>
            <w:vMerge/>
          </w:tcPr>
          <w:p w14:paraId="7D1C2AB4" w14:textId="77777777" w:rsidR="00B21071" w:rsidRDefault="00B21071"/>
        </w:tc>
        <w:tc>
          <w:tcPr>
            <w:tcW w:w="707" w:type="dxa"/>
            <w:vMerge/>
          </w:tcPr>
          <w:p w14:paraId="30F01F3B" w14:textId="77777777" w:rsidR="00B21071" w:rsidRDefault="00B21071"/>
        </w:tc>
      </w:tr>
      <w:tr w:rsidR="7922C9A1" w14:paraId="072A0530" w14:textId="77777777" w:rsidTr="4EBF0638">
        <w:trPr>
          <w:trHeight w:val="300"/>
        </w:trPr>
        <w:tc>
          <w:tcPr>
            <w:tcW w:w="750" w:type="dxa"/>
            <w:vMerge/>
          </w:tcPr>
          <w:p w14:paraId="1F7EF477" w14:textId="77777777" w:rsidR="00B21071" w:rsidRDefault="00B21071"/>
        </w:tc>
        <w:tc>
          <w:tcPr>
            <w:tcW w:w="990" w:type="dxa"/>
          </w:tcPr>
          <w:p w14:paraId="654E9F5E" w14:textId="67D0BAB0" w:rsidR="269AD99A" w:rsidRDefault="269AD99A" w:rsidP="7922C9A1">
            <w:pPr>
              <w:pStyle w:val="FootnoteText"/>
              <w:jc w:val="center"/>
              <w:rPr>
                <w:sz w:val="18"/>
                <w:szCs w:val="18"/>
                <w:lang w:val="en-CA"/>
              </w:rPr>
            </w:pPr>
            <w:r w:rsidRPr="7922C9A1">
              <w:rPr>
                <w:sz w:val="18"/>
                <w:szCs w:val="18"/>
                <w:lang w:val="en-CA"/>
              </w:rPr>
              <w:t>12</w:t>
            </w:r>
          </w:p>
        </w:tc>
        <w:tc>
          <w:tcPr>
            <w:tcW w:w="2698" w:type="dxa"/>
          </w:tcPr>
          <w:p w14:paraId="10E8D825" w14:textId="337F8040" w:rsidR="7922C9A1" w:rsidRDefault="7922C9A1" w:rsidP="7922C9A1">
            <w:pPr>
              <w:pStyle w:val="FootnoteText"/>
              <w:rPr>
                <w:sz w:val="18"/>
                <w:szCs w:val="18"/>
                <w:lang w:val="en-CA"/>
              </w:rPr>
            </w:pPr>
            <w:r w:rsidRPr="7922C9A1">
              <w:rPr>
                <w:sz w:val="18"/>
                <w:szCs w:val="18"/>
                <w:lang w:val="en-CA"/>
              </w:rPr>
              <w:t>BRIEF working memory subscale</w:t>
            </w:r>
          </w:p>
        </w:tc>
        <w:tc>
          <w:tcPr>
            <w:tcW w:w="1125" w:type="dxa"/>
          </w:tcPr>
          <w:p w14:paraId="773B4208" w14:textId="5A73FB2B" w:rsidR="7922C9A1" w:rsidRDefault="7922C9A1" w:rsidP="7922C9A1">
            <w:pPr>
              <w:pStyle w:val="FootnoteText"/>
              <w:rPr>
                <w:sz w:val="18"/>
                <w:szCs w:val="18"/>
                <w:lang w:val="en-CA"/>
              </w:rPr>
            </w:pPr>
            <w:r w:rsidRPr="7922C9A1">
              <w:rPr>
                <w:sz w:val="18"/>
                <w:szCs w:val="18"/>
                <w:lang w:val="en-CA"/>
              </w:rPr>
              <w:t>Removed</w:t>
            </w:r>
          </w:p>
        </w:tc>
        <w:tc>
          <w:tcPr>
            <w:tcW w:w="1470" w:type="dxa"/>
          </w:tcPr>
          <w:p w14:paraId="11243140" w14:textId="1863AA66" w:rsidR="0B35862A" w:rsidRDefault="0B35862A" w:rsidP="7922C9A1">
            <w:pPr>
              <w:pStyle w:val="FootnoteText"/>
              <w:jc w:val="center"/>
              <w:rPr>
                <w:sz w:val="18"/>
                <w:szCs w:val="18"/>
                <w:lang w:val="en-CA"/>
              </w:rPr>
            </w:pPr>
            <w:r w:rsidRPr="7922C9A1">
              <w:rPr>
                <w:sz w:val="18"/>
                <w:szCs w:val="18"/>
                <w:lang w:val="en-CA"/>
              </w:rPr>
              <w:t>-</w:t>
            </w:r>
          </w:p>
        </w:tc>
        <w:tc>
          <w:tcPr>
            <w:tcW w:w="885" w:type="dxa"/>
          </w:tcPr>
          <w:p w14:paraId="10A27D38" w14:textId="72747080" w:rsidR="2EBBA038" w:rsidRDefault="2EBBA038" w:rsidP="7922C9A1">
            <w:pPr>
              <w:pStyle w:val="FootnoteText"/>
              <w:jc w:val="center"/>
              <w:rPr>
                <w:sz w:val="18"/>
                <w:szCs w:val="18"/>
                <w:lang w:val="en-CA"/>
              </w:rPr>
            </w:pPr>
            <w:r w:rsidRPr="7922C9A1">
              <w:rPr>
                <w:sz w:val="18"/>
                <w:szCs w:val="18"/>
                <w:lang w:val="en-CA"/>
              </w:rPr>
              <w:t>-</w:t>
            </w:r>
          </w:p>
        </w:tc>
        <w:tc>
          <w:tcPr>
            <w:tcW w:w="975" w:type="dxa"/>
            <w:vMerge/>
          </w:tcPr>
          <w:p w14:paraId="5928ECE5" w14:textId="77777777" w:rsidR="00B21071" w:rsidRDefault="00B21071"/>
        </w:tc>
        <w:tc>
          <w:tcPr>
            <w:tcW w:w="900" w:type="dxa"/>
            <w:vMerge/>
          </w:tcPr>
          <w:p w14:paraId="3E925EB0" w14:textId="77777777" w:rsidR="00B21071" w:rsidRDefault="00B21071"/>
        </w:tc>
        <w:tc>
          <w:tcPr>
            <w:tcW w:w="707" w:type="dxa"/>
            <w:vMerge/>
          </w:tcPr>
          <w:p w14:paraId="55A050DA" w14:textId="77777777" w:rsidR="00B21071" w:rsidRDefault="00B21071"/>
        </w:tc>
      </w:tr>
      <w:tr w:rsidR="7922C9A1" w14:paraId="1D8F3017" w14:textId="77777777" w:rsidTr="4EBF0638">
        <w:trPr>
          <w:trHeight w:val="300"/>
        </w:trPr>
        <w:tc>
          <w:tcPr>
            <w:tcW w:w="750" w:type="dxa"/>
            <w:vMerge/>
          </w:tcPr>
          <w:p w14:paraId="176A27FF" w14:textId="77777777" w:rsidR="00B21071" w:rsidRDefault="00B21071"/>
        </w:tc>
        <w:tc>
          <w:tcPr>
            <w:tcW w:w="990" w:type="dxa"/>
          </w:tcPr>
          <w:p w14:paraId="0ECDF3D9" w14:textId="0F18A923" w:rsidR="269AD99A" w:rsidRDefault="269AD99A" w:rsidP="7922C9A1">
            <w:pPr>
              <w:pStyle w:val="FootnoteText"/>
              <w:jc w:val="center"/>
              <w:rPr>
                <w:sz w:val="18"/>
                <w:szCs w:val="18"/>
                <w:lang w:val="en-CA"/>
              </w:rPr>
            </w:pPr>
            <w:r w:rsidRPr="7922C9A1">
              <w:rPr>
                <w:sz w:val="18"/>
                <w:szCs w:val="18"/>
                <w:lang w:val="en-CA"/>
              </w:rPr>
              <w:t>13</w:t>
            </w:r>
          </w:p>
        </w:tc>
        <w:tc>
          <w:tcPr>
            <w:tcW w:w="2698" w:type="dxa"/>
          </w:tcPr>
          <w:p w14:paraId="73495E00" w14:textId="6516DED5" w:rsidR="7922C9A1" w:rsidRDefault="7922C9A1" w:rsidP="7922C9A1">
            <w:pPr>
              <w:pStyle w:val="FootnoteText"/>
              <w:rPr>
                <w:sz w:val="18"/>
                <w:szCs w:val="18"/>
                <w:lang w:val="en-CA"/>
              </w:rPr>
            </w:pPr>
            <w:r w:rsidRPr="7922C9A1">
              <w:rPr>
                <w:sz w:val="18"/>
                <w:szCs w:val="18"/>
                <w:lang w:val="en-CA"/>
              </w:rPr>
              <w:t>BRIEF plan/organize subscale</w:t>
            </w:r>
          </w:p>
        </w:tc>
        <w:tc>
          <w:tcPr>
            <w:tcW w:w="1125" w:type="dxa"/>
          </w:tcPr>
          <w:p w14:paraId="04B17889" w14:textId="4B40246B" w:rsidR="7922C9A1" w:rsidRDefault="7922C9A1" w:rsidP="7922C9A1">
            <w:pPr>
              <w:pStyle w:val="FootnoteText"/>
              <w:rPr>
                <w:sz w:val="18"/>
                <w:szCs w:val="18"/>
                <w:lang w:val="en-CA"/>
              </w:rPr>
            </w:pPr>
            <w:r w:rsidRPr="7922C9A1">
              <w:rPr>
                <w:sz w:val="18"/>
                <w:szCs w:val="18"/>
                <w:lang w:val="en-CA"/>
              </w:rPr>
              <w:t>Removed</w:t>
            </w:r>
          </w:p>
        </w:tc>
        <w:tc>
          <w:tcPr>
            <w:tcW w:w="1470" w:type="dxa"/>
          </w:tcPr>
          <w:p w14:paraId="359A5CAC" w14:textId="49A72A2C" w:rsidR="3A095C3E" w:rsidRDefault="3A095C3E" w:rsidP="7922C9A1">
            <w:pPr>
              <w:pStyle w:val="FootnoteText"/>
              <w:jc w:val="center"/>
              <w:rPr>
                <w:sz w:val="18"/>
                <w:szCs w:val="18"/>
                <w:lang w:val="en-CA"/>
              </w:rPr>
            </w:pPr>
            <w:r w:rsidRPr="7922C9A1">
              <w:rPr>
                <w:sz w:val="18"/>
                <w:szCs w:val="18"/>
                <w:lang w:val="en-CA"/>
              </w:rPr>
              <w:t>-</w:t>
            </w:r>
          </w:p>
        </w:tc>
        <w:tc>
          <w:tcPr>
            <w:tcW w:w="885" w:type="dxa"/>
          </w:tcPr>
          <w:p w14:paraId="07851CE7" w14:textId="12BF89E6" w:rsidR="0ACE7C46" w:rsidRDefault="0ACE7C46" w:rsidP="7922C9A1">
            <w:pPr>
              <w:pStyle w:val="FootnoteText"/>
              <w:jc w:val="center"/>
              <w:rPr>
                <w:sz w:val="18"/>
                <w:szCs w:val="18"/>
                <w:lang w:val="en-CA"/>
              </w:rPr>
            </w:pPr>
            <w:r w:rsidRPr="7922C9A1">
              <w:rPr>
                <w:sz w:val="18"/>
                <w:szCs w:val="18"/>
                <w:lang w:val="en-CA"/>
              </w:rPr>
              <w:t>-</w:t>
            </w:r>
          </w:p>
        </w:tc>
        <w:tc>
          <w:tcPr>
            <w:tcW w:w="975" w:type="dxa"/>
            <w:vMerge/>
          </w:tcPr>
          <w:p w14:paraId="3E54DB70" w14:textId="77777777" w:rsidR="00B21071" w:rsidRDefault="00B21071"/>
        </w:tc>
        <w:tc>
          <w:tcPr>
            <w:tcW w:w="900" w:type="dxa"/>
            <w:vMerge/>
          </w:tcPr>
          <w:p w14:paraId="1A92299A" w14:textId="77777777" w:rsidR="00B21071" w:rsidRDefault="00B21071"/>
        </w:tc>
        <w:tc>
          <w:tcPr>
            <w:tcW w:w="707" w:type="dxa"/>
            <w:vMerge/>
          </w:tcPr>
          <w:p w14:paraId="277A88BD" w14:textId="77777777" w:rsidR="00B21071" w:rsidRDefault="00B21071"/>
        </w:tc>
      </w:tr>
      <w:tr w:rsidR="7922C9A1" w14:paraId="0D1D3148" w14:textId="77777777" w:rsidTr="4EBF0638">
        <w:trPr>
          <w:trHeight w:val="300"/>
        </w:trPr>
        <w:tc>
          <w:tcPr>
            <w:tcW w:w="750" w:type="dxa"/>
            <w:vMerge/>
          </w:tcPr>
          <w:p w14:paraId="4F4D52DA" w14:textId="77777777" w:rsidR="00B21071" w:rsidRDefault="00B21071"/>
        </w:tc>
        <w:tc>
          <w:tcPr>
            <w:tcW w:w="990" w:type="dxa"/>
          </w:tcPr>
          <w:p w14:paraId="60AEEEF4" w14:textId="10B5F644" w:rsidR="269AD99A" w:rsidRDefault="269AD99A" w:rsidP="7922C9A1">
            <w:pPr>
              <w:pStyle w:val="FootnoteText"/>
              <w:jc w:val="center"/>
              <w:rPr>
                <w:sz w:val="18"/>
                <w:szCs w:val="18"/>
                <w:lang w:val="en-CA"/>
              </w:rPr>
            </w:pPr>
            <w:r w:rsidRPr="7922C9A1">
              <w:rPr>
                <w:sz w:val="18"/>
                <w:szCs w:val="18"/>
                <w:lang w:val="en-CA"/>
              </w:rPr>
              <w:t>14</w:t>
            </w:r>
          </w:p>
        </w:tc>
        <w:tc>
          <w:tcPr>
            <w:tcW w:w="2698" w:type="dxa"/>
          </w:tcPr>
          <w:p w14:paraId="68E53738" w14:textId="5E1B5ABC" w:rsidR="7922C9A1" w:rsidRDefault="7922C9A1" w:rsidP="7922C9A1">
            <w:pPr>
              <w:pStyle w:val="FootnoteText"/>
              <w:rPr>
                <w:sz w:val="18"/>
                <w:szCs w:val="18"/>
                <w:lang w:val="en-CA"/>
              </w:rPr>
            </w:pPr>
            <w:r w:rsidRPr="7922C9A1">
              <w:rPr>
                <w:sz w:val="18"/>
                <w:szCs w:val="18"/>
                <w:lang w:val="en-CA"/>
              </w:rPr>
              <w:t>BRIEF GEC score</w:t>
            </w:r>
          </w:p>
        </w:tc>
        <w:tc>
          <w:tcPr>
            <w:tcW w:w="1125" w:type="dxa"/>
          </w:tcPr>
          <w:p w14:paraId="49EA6975" w14:textId="15FDFA34" w:rsidR="7922C9A1" w:rsidRDefault="7922C9A1" w:rsidP="7922C9A1">
            <w:pPr>
              <w:pStyle w:val="FootnoteText"/>
              <w:rPr>
                <w:sz w:val="18"/>
                <w:szCs w:val="18"/>
                <w:lang w:val="en-CA"/>
              </w:rPr>
            </w:pPr>
            <w:r w:rsidRPr="7922C9A1">
              <w:rPr>
                <w:sz w:val="18"/>
                <w:szCs w:val="18"/>
                <w:lang w:val="en-CA"/>
              </w:rPr>
              <w:t>Removed</w:t>
            </w:r>
          </w:p>
        </w:tc>
        <w:tc>
          <w:tcPr>
            <w:tcW w:w="1470" w:type="dxa"/>
          </w:tcPr>
          <w:p w14:paraId="24FA7C88" w14:textId="0A7FB073" w:rsidR="3A095C3E" w:rsidRDefault="3A095C3E" w:rsidP="7922C9A1">
            <w:pPr>
              <w:pStyle w:val="FootnoteText"/>
              <w:jc w:val="center"/>
              <w:rPr>
                <w:sz w:val="18"/>
                <w:szCs w:val="18"/>
                <w:lang w:val="en-CA"/>
              </w:rPr>
            </w:pPr>
            <w:r w:rsidRPr="7922C9A1">
              <w:rPr>
                <w:sz w:val="18"/>
                <w:szCs w:val="18"/>
                <w:lang w:val="en-CA"/>
              </w:rPr>
              <w:t>-</w:t>
            </w:r>
          </w:p>
        </w:tc>
        <w:tc>
          <w:tcPr>
            <w:tcW w:w="885" w:type="dxa"/>
          </w:tcPr>
          <w:p w14:paraId="65C33D6E" w14:textId="7B6EE8D2" w:rsidR="0ACE7C46" w:rsidRDefault="0ACE7C46" w:rsidP="7922C9A1">
            <w:pPr>
              <w:pStyle w:val="FootnoteText"/>
              <w:jc w:val="center"/>
              <w:rPr>
                <w:sz w:val="18"/>
                <w:szCs w:val="18"/>
                <w:lang w:val="en-CA"/>
              </w:rPr>
            </w:pPr>
            <w:r w:rsidRPr="7922C9A1">
              <w:rPr>
                <w:sz w:val="18"/>
                <w:szCs w:val="18"/>
                <w:lang w:val="en-CA"/>
              </w:rPr>
              <w:t>-</w:t>
            </w:r>
          </w:p>
        </w:tc>
        <w:tc>
          <w:tcPr>
            <w:tcW w:w="975" w:type="dxa"/>
            <w:vMerge/>
          </w:tcPr>
          <w:p w14:paraId="5EB33FA1" w14:textId="77777777" w:rsidR="00B21071" w:rsidRDefault="00B21071"/>
        </w:tc>
        <w:tc>
          <w:tcPr>
            <w:tcW w:w="900" w:type="dxa"/>
            <w:vMerge/>
          </w:tcPr>
          <w:p w14:paraId="313BD547" w14:textId="77777777" w:rsidR="00B21071" w:rsidRDefault="00B21071"/>
        </w:tc>
        <w:tc>
          <w:tcPr>
            <w:tcW w:w="707" w:type="dxa"/>
            <w:vMerge/>
          </w:tcPr>
          <w:p w14:paraId="4D01B36D" w14:textId="77777777" w:rsidR="00B21071" w:rsidRDefault="00B21071"/>
        </w:tc>
      </w:tr>
    </w:tbl>
    <w:p w14:paraId="5E22DF0E" w14:textId="67827041" w:rsidR="5EC710BC" w:rsidRDefault="5EC710BC" w:rsidP="4EBF0638">
      <w:pPr>
        <w:contextualSpacing/>
        <w:rPr>
          <w:sz w:val="16"/>
          <w:szCs w:val="16"/>
        </w:rPr>
      </w:pPr>
      <w:r w:rsidRPr="4EBF0638">
        <w:rPr>
          <w:sz w:val="16"/>
          <w:szCs w:val="16"/>
        </w:rPr>
        <w:t>**. Correlation is significant at the 0.01 level</w:t>
      </w:r>
    </w:p>
    <w:p w14:paraId="032EE935" w14:textId="3173BF10" w:rsidR="5EC710BC" w:rsidRDefault="5EC710BC" w:rsidP="4EBF0638">
      <w:pPr>
        <w:contextualSpacing/>
        <w:rPr>
          <w:sz w:val="16"/>
          <w:szCs w:val="16"/>
        </w:rPr>
      </w:pPr>
      <w:r w:rsidRPr="4EBF0638">
        <w:rPr>
          <w:sz w:val="16"/>
          <w:szCs w:val="16"/>
        </w:rPr>
        <w:t>*. Correlation is significant at the 0.05 level</w:t>
      </w:r>
    </w:p>
    <w:p w14:paraId="094885E3" w14:textId="78E87BBD" w:rsidR="7922C9A1" w:rsidRDefault="7922C9A1" w:rsidP="7922C9A1">
      <w:pPr>
        <w:pStyle w:val="FootnoteText"/>
        <w:rPr>
          <w:lang w:val="en-CA"/>
        </w:rPr>
      </w:pPr>
    </w:p>
    <w:sectPr w:rsidR="7922C9A1" w:rsidSect="00394E2C">
      <w:headerReference w:type="even" r:id="rId21"/>
      <w:headerReference w:type="default" r:id="rId22"/>
      <w:footerReference w:type="even" r:id="rId23"/>
      <w:footerReference w:type="default" r:id="rId24"/>
      <w:headerReference w:type="first" r:id="rId25"/>
      <w:footerReference w:type="first" r:id="rId26"/>
      <w:pgSz w:w="12240" w:h="15840"/>
      <w:pgMar w:top="1440" w:right="720" w:bottom="1152"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rrop, Clare" w:date="2024-11-02T11:56:00Z" w:initials="HC">
    <w:p w14:paraId="045BBC0B" w14:textId="7ABF9AAA" w:rsidR="00000000" w:rsidRDefault="00000000">
      <w:r>
        <w:annotationRef/>
      </w:r>
      <w:r w:rsidRPr="6D603EF5">
        <w:t>You have approach and avoidance in the title but don't mention it here. Would it be okay to something in this opener like "and are less likely to approach....." or "show limited food approach"</w:t>
      </w:r>
    </w:p>
  </w:comment>
  <w:comment w:id="1" w:author="Harrop, Clare" w:date="2024-11-02T11:57:00Z" w:initials="HC">
    <w:p w14:paraId="6A1DBA7A" w14:textId="78658327" w:rsidR="00000000" w:rsidRDefault="00000000">
      <w:r>
        <w:annotationRef/>
      </w:r>
      <w:r w:rsidRPr="4CBF35BA">
        <w:t>avoidance? If focusing on approach and avoidance, we need to discuss both</w:t>
      </w:r>
    </w:p>
  </w:comment>
  <w:comment w:id="3" w:author="Nowell, Sallie Wallace" w:date="2024-11-04T09:07:00Z" w:initials="NW">
    <w:p w14:paraId="333D1936" w14:textId="2FB0AF77" w:rsidR="00000000" w:rsidRDefault="00000000">
      <w:r>
        <w:annotationRef/>
      </w:r>
      <w:r w:rsidRPr="7955349C">
        <w:t>more limited food approach? overall poorer diet quality? need to give directionality to these behaviors to show they are problematic</w:t>
      </w:r>
    </w:p>
  </w:comment>
  <w:comment w:id="4" w:author="Anna Wallisch" w:date="2024-11-04T08:17:00Z" w:initials="AW">
    <w:p w14:paraId="0A0CC400" w14:textId="4D30462A" w:rsidR="00000000" w:rsidRDefault="00000000">
      <w:r>
        <w:annotationRef/>
      </w:r>
      <w:r w:rsidRPr="11B6C264">
        <w:t>I agree- need directionality</w:t>
      </w:r>
    </w:p>
  </w:comment>
  <w:comment w:id="5" w:author="Anna Wallisch" w:date="2024-11-04T08:18:00Z" w:initials="AW">
    <w:p w14:paraId="123724F7" w14:textId="6B144415" w:rsidR="00000000" w:rsidRDefault="00000000">
      <w:r>
        <w:annotationRef/>
      </w:r>
      <w:r w:rsidRPr="6F416FE4">
        <w:t>There are still some mixed findings on this, so I just changed from "known" to "thought"</w:t>
      </w:r>
    </w:p>
  </w:comment>
  <w:comment w:id="6" w:author="Nowell, Sallie Wallace" w:date="2024-11-04T09:12:00Z" w:initials="NW">
    <w:p w14:paraId="311AEE06" w14:textId="696E7D4F" w:rsidR="00000000" w:rsidRDefault="00000000">
      <w:r>
        <w:annotationRef/>
      </w:r>
      <w:r w:rsidRPr="12D1796A">
        <w:t>what was your hypothesis here? Anna and I talk about this a lot in our Duke feeding group and it's complicated but what did you think would happen?</w:t>
      </w:r>
    </w:p>
  </w:comment>
  <w:comment w:id="7" w:author="Liles, Kimberly Marie" w:date="2024-11-04T17:08:00Z" w:initials="LM">
    <w:p w14:paraId="7210DB57" w14:textId="3E7ECA0C" w:rsidR="00000000" w:rsidRDefault="00000000">
      <w:r>
        <w:annotationRef/>
      </w:r>
      <w:r w:rsidRPr="35489D52">
        <w:t xml:space="preserve">does this hypothesis sound okay? I tried to think about what I would've predicted based on the literature before running the </w:t>
      </w:r>
      <w:r w:rsidRPr="35489D52">
        <w:t>analysis</w:t>
      </w:r>
    </w:p>
  </w:comment>
  <w:comment w:id="8" w:author="Harrop, Clare" w:date="2024-11-01T08:50:00Z" w:initials="HC">
    <w:p w14:paraId="32468FD9" w14:textId="65F4C0FF" w:rsidR="00000000" w:rsidRDefault="00000000">
      <w:r>
        <w:annotationRef/>
      </w:r>
      <w:r w:rsidRPr="7AF0D114">
        <w:t xml:space="preserve">If </w:t>
      </w:r>
      <w:r w:rsidRPr="7AF0D114">
        <w:t>this includes CHOP data - it needed to go through the SAGA channels as well. I am REALLY uncomfortable about this as I have been accused of favoritism! We need to chat about this</w:t>
      </w:r>
    </w:p>
  </w:comment>
  <w:comment w:id="9" w:author="Nowell, Sallie Wallace" w:date="2024-11-04T09:13:00Z" w:initials="NW">
    <w:p w14:paraId="4F3A9E11" w14:textId="79222299" w:rsidR="00000000" w:rsidRDefault="00000000">
      <w:r>
        <w:annotationRef/>
      </w:r>
      <w:r w:rsidRPr="2ADEE269">
        <w:t>Is this where you get the approach/avoidance subscales? If so, I'd make that clear here.</w:t>
      </w:r>
    </w:p>
  </w:comment>
  <w:comment w:id="10" w:author="Anna Wallisch" w:date="2024-11-04T08:21:00Z" w:initials="AW">
    <w:p w14:paraId="667090A3" w14:textId="6EBCA3ED" w:rsidR="00000000" w:rsidRDefault="00000000">
      <w:r>
        <w:annotationRef/>
      </w:r>
      <w:r w:rsidRPr="1FC99E71">
        <w:t>Correct if this is wrong</w:t>
      </w:r>
    </w:p>
  </w:comment>
  <w:comment w:id="11" w:author="Nowell, Sallie Wallace" w:date="2024-11-04T09:13:00Z" w:initials="NW">
    <w:p w14:paraId="58A3A679" w14:textId="0D857FEC" w:rsidR="00000000" w:rsidRDefault="00000000">
      <w:r>
        <w:annotationRef/>
      </w:r>
      <w:r w:rsidRPr="436EC055">
        <w:t>on the CEBQ?</w:t>
      </w:r>
    </w:p>
  </w:comment>
  <w:comment w:id="12" w:author="Anna Wallisch" w:date="2024-11-04T08:33:00Z" w:initials="AW">
    <w:p w14:paraId="501600AC" w14:textId="763BC24D" w:rsidR="00000000" w:rsidRDefault="00000000">
      <w:r>
        <w:annotationRef/>
      </w:r>
      <w:r w:rsidRPr="2AB05FCE">
        <w:t xml:space="preserve">I believe R, P, and B should be italicized. </w:t>
      </w:r>
    </w:p>
  </w:comment>
  <w:comment w:id="14" w:author="Anna Wallisch" w:date="2024-11-04T08:31:00Z" w:initials="AW">
    <w:p w14:paraId="4DF68CAC" w14:textId="5C8D8A6E" w:rsidR="00000000" w:rsidRDefault="00000000">
      <w:r>
        <w:annotationRef/>
      </w:r>
      <w:r w:rsidRPr="590136E3">
        <w:t>Correct me if I'm wrong, but I thought BRIEF scores mean the higher the more difficult?</w:t>
      </w:r>
    </w:p>
  </w:comment>
  <w:comment w:id="13" w:author="Harrop, Clare" w:date="2024-11-01T09:04:00Z" w:initials="HC">
    <w:p w14:paraId="625C5795" w14:textId="0858D19B" w:rsidR="00000000" w:rsidRDefault="00000000">
      <w:r>
        <w:annotationRef/>
      </w:r>
      <w:r w:rsidRPr="5BD6EC2C">
        <w:t>Unclear what was in these models. Consider presenting a table</w:t>
      </w:r>
    </w:p>
  </w:comment>
  <w:comment w:id="15" w:author="Harrop, Clare" w:date="2024-11-01T09:08:00Z" w:initials="HC">
    <w:p w14:paraId="76F0E121" w14:textId="3DA7BF2C" w:rsidR="00000000" w:rsidRDefault="00000000">
      <w:r>
        <w:annotationRef/>
      </w:r>
      <w:r w:rsidRPr="07499562">
        <w:t xml:space="preserve">Discuss </w:t>
      </w:r>
      <w:r w:rsidRPr="07499562">
        <w:t>what the findings mean - so for assigned sex, state something like "females had more food avoidance than males" so it doesn't come as a surprise from the results as no directionality of these findings is indicated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5BBC0B" w15:done="1"/>
  <w15:commentEx w15:paraId="6A1DBA7A" w15:done="1"/>
  <w15:commentEx w15:paraId="333D1936" w15:done="1"/>
  <w15:commentEx w15:paraId="0A0CC400" w15:paraIdParent="333D1936" w15:done="1"/>
  <w15:commentEx w15:paraId="123724F7" w15:done="1"/>
  <w15:commentEx w15:paraId="311AEE06" w15:done="1"/>
  <w15:commentEx w15:paraId="7210DB57" w15:paraIdParent="311AEE06" w15:done="1"/>
  <w15:commentEx w15:paraId="32468FD9" w15:done="1"/>
  <w15:commentEx w15:paraId="4F3A9E11" w15:done="1"/>
  <w15:commentEx w15:paraId="667090A3" w15:done="1"/>
  <w15:commentEx w15:paraId="58A3A679" w15:done="1"/>
  <w15:commentEx w15:paraId="501600AC" w15:done="1"/>
  <w15:commentEx w15:paraId="4DF68CAC" w15:done="1"/>
  <w15:commentEx w15:paraId="625C5795" w15:done="1"/>
  <w15:commentEx w15:paraId="76F0E1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94B336" w16cex:dateUtc="2024-11-02T15:56:00Z"/>
  <w16cex:commentExtensible w16cex:durableId="7A59E9A2" w16cex:dateUtc="2024-11-02T15:57:00Z"/>
  <w16cex:commentExtensible w16cex:durableId="04067C39" w16cex:dateUtc="2024-11-04T14:07:00Z"/>
  <w16cex:commentExtensible w16cex:durableId="29BCB620" w16cex:dateUtc="2024-11-04T14:17:00Z"/>
  <w16cex:commentExtensible w16cex:durableId="0F3F84F0" w16cex:dateUtc="2024-11-04T14:18:00Z"/>
  <w16cex:commentExtensible w16cex:durableId="17165A1F" w16cex:dateUtc="2024-11-04T14:12:00Z"/>
  <w16cex:commentExtensible w16cex:durableId="62616FEA" w16cex:dateUtc="2024-11-04T22:08:00Z"/>
  <w16cex:commentExtensible w16cex:durableId="42F4485A" w16cex:dateUtc="2024-11-01T12:50:00Z"/>
  <w16cex:commentExtensible w16cex:durableId="51A65749" w16cex:dateUtc="2024-11-04T14:13:00Z"/>
  <w16cex:commentExtensible w16cex:durableId="41944E89" w16cex:dateUtc="2024-11-04T14:21:00Z"/>
  <w16cex:commentExtensible w16cex:durableId="315B8C2B" w16cex:dateUtc="2024-11-04T14:13:00Z"/>
  <w16cex:commentExtensible w16cex:durableId="1C131BA3" w16cex:dateUtc="2024-11-04T14:33:00Z"/>
  <w16cex:commentExtensible w16cex:durableId="65573C15" w16cex:dateUtc="2024-11-04T14:31:00Z"/>
  <w16cex:commentExtensible w16cex:durableId="2C6AAF71" w16cex:dateUtc="2024-11-01T13:04:00Z"/>
  <w16cex:commentExtensible w16cex:durableId="41554123" w16cex:dateUtc="2024-11-01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5BBC0B" w16cid:durableId="1394B336"/>
  <w16cid:commentId w16cid:paraId="6A1DBA7A" w16cid:durableId="7A59E9A2"/>
  <w16cid:commentId w16cid:paraId="333D1936" w16cid:durableId="04067C39"/>
  <w16cid:commentId w16cid:paraId="0A0CC400" w16cid:durableId="29BCB620"/>
  <w16cid:commentId w16cid:paraId="123724F7" w16cid:durableId="0F3F84F0"/>
  <w16cid:commentId w16cid:paraId="311AEE06" w16cid:durableId="17165A1F"/>
  <w16cid:commentId w16cid:paraId="7210DB57" w16cid:durableId="62616FEA"/>
  <w16cid:commentId w16cid:paraId="32468FD9" w16cid:durableId="42F4485A"/>
  <w16cid:commentId w16cid:paraId="4F3A9E11" w16cid:durableId="51A65749"/>
  <w16cid:commentId w16cid:paraId="667090A3" w16cid:durableId="41944E89"/>
  <w16cid:commentId w16cid:paraId="58A3A679" w16cid:durableId="315B8C2B"/>
  <w16cid:commentId w16cid:paraId="501600AC" w16cid:durableId="1C131BA3"/>
  <w16cid:commentId w16cid:paraId="4DF68CAC" w16cid:durableId="65573C15"/>
  <w16cid:commentId w16cid:paraId="625C5795" w16cid:durableId="2C6AAF71"/>
  <w16cid:commentId w16cid:paraId="76F0E121" w16cid:durableId="41554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9FB95" w14:textId="77777777" w:rsidR="006120EE" w:rsidRDefault="006120EE" w:rsidP="00A16498">
      <w:pPr>
        <w:spacing w:after="0" w:line="240" w:lineRule="auto"/>
      </w:pPr>
      <w:r>
        <w:separator/>
      </w:r>
    </w:p>
  </w:endnote>
  <w:endnote w:type="continuationSeparator" w:id="0">
    <w:p w14:paraId="13497758" w14:textId="77777777" w:rsidR="006120EE" w:rsidRDefault="006120E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F7DDA" w14:textId="77777777" w:rsidR="006120EE" w:rsidRDefault="006120EE" w:rsidP="00A16498">
      <w:pPr>
        <w:spacing w:after="0" w:line="240" w:lineRule="auto"/>
      </w:pPr>
      <w:r>
        <w:separator/>
      </w:r>
    </w:p>
  </w:footnote>
  <w:footnote w:type="continuationSeparator" w:id="0">
    <w:p w14:paraId="7B4212DC" w14:textId="77777777" w:rsidR="006120EE" w:rsidRDefault="006120E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648B" w14:textId="4B8F3ABB" w:rsidR="00A16498" w:rsidRDefault="6719B080" w:rsidP="6719B080">
    <w:pPr>
      <w:spacing w:after="0"/>
      <w:rPr>
        <w:rFonts w:ascii="Calibri" w:eastAsia="Calibri" w:hAnsi="Calibri" w:cs="Calibri"/>
        <w:b/>
        <w:bCs/>
        <w:color w:val="444C6A"/>
        <w:sz w:val="36"/>
        <w:szCs w:val="36"/>
      </w:rPr>
    </w:pPr>
    <w:r>
      <w:rPr>
        <w:noProof/>
      </w:rPr>
      <w:drawing>
        <wp:anchor distT="0" distB="0" distL="114300" distR="114300" simplePos="0" relativeHeight="251658240" behindDoc="0" locked="0" layoutInCell="1" allowOverlap="1" wp14:anchorId="087976E5" wp14:editId="3D5BD28E">
          <wp:simplePos x="0" y="0"/>
          <wp:positionH relativeFrom="column">
            <wp:align>left</wp:align>
          </wp:positionH>
          <wp:positionV relativeFrom="paragraph">
            <wp:posOffset>0</wp:posOffset>
          </wp:positionV>
          <wp:extent cx="6687482" cy="485843"/>
          <wp:effectExtent l="0" t="0" r="0" b="0"/>
          <wp:wrapNone/>
          <wp:docPr id="185732796" name="Picture 1857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87482" cy="485843"/>
                  </a:xfrm>
                  <a:prstGeom prst="rect">
                    <a:avLst/>
                  </a:prstGeom>
                </pic:spPr>
              </pic:pic>
            </a:graphicData>
          </a:graphic>
          <wp14:sizeRelH relativeFrom="page">
            <wp14:pctWidth>0</wp14:pctWidth>
          </wp14:sizeRelH>
          <wp14:sizeRelV relativeFrom="page">
            <wp14:pctHeight>0</wp14:pctHeight>
          </wp14:sizeRelV>
        </wp:anchor>
      </w:drawing>
    </w:r>
    <w:r w:rsidRPr="6719B080">
      <w:rPr>
        <w:rFonts w:ascii="Calibri" w:eastAsia="Calibri" w:hAnsi="Calibri" w:cs="Calibri"/>
        <w:b/>
        <w:bCs/>
        <w:color w:val="444C6A"/>
        <w:sz w:val="36"/>
        <w:szCs w:val="36"/>
      </w:rPr>
      <w:t xml:space="preserve">   2024 Gatlinburg Conference Poster Submission</w:t>
    </w:r>
  </w:p>
  <w:p w14:paraId="7AC50380" w14:textId="7C381083" w:rsidR="00A16498" w:rsidRDefault="00A16498" w:rsidP="6719B080">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aqvCu2T" int2:invalidationBookmarkName="" int2:hashCode="EZ6Z2Avlj6SF9a" int2:id="2nkKQBq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rop, Clare">
    <w15:presenceInfo w15:providerId="AD" w15:userId="S::charrop@ad.unc.edu::73476996-e24e-4684-ba08-11a4686975b0"/>
  </w15:person>
  <w15:person w15:author="Nowell, Sallie Wallace">
    <w15:presenceInfo w15:providerId="AD" w15:userId="S::sallie7@ad.unc.edu::aa5c2141-f648-40c1-934c-7a2868f947cd"/>
  </w15:person>
  <w15:person w15:author="Anna Wallisch">
    <w15:presenceInfo w15:providerId="AD" w15:userId="S::awallisch_kumc.edu#ext#@adminliveunc.onmicrosoft.com::0978015e-a544-45e8-8409-79f7ef74d5d1"/>
  </w15:person>
  <w15:person w15:author="Liles, Kimberly Marie">
    <w15:presenceInfo w15:providerId="AD" w15:userId="S::marieki@ad.unc.edu::3ca9a9c4-1ab0-4af3-88c9-4c019dcfa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66B4D"/>
    <w:rsid w:val="002872AA"/>
    <w:rsid w:val="00300310"/>
    <w:rsid w:val="00312417"/>
    <w:rsid w:val="00316B3B"/>
    <w:rsid w:val="0032171F"/>
    <w:rsid w:val="00324E6F"/>
    <w:rsid w:val="0033415B"/>
    <w:rsid w:val="0034944D"/>
    <w:rsid w:val="00359C74"/>
    <w:rsid w:val="003776BC"/>
    <w:rsid w:val="00394E2C"/>
    <w:rsid w:val="003B0285"/>
    <w:rsid w:val="003C2A0A"/>
    <w:rsid w:val="003C4D59"/>
    <w:rsid w:val="003D6244"/>
    <w:rsid w:val="003F558A"/>
    <w:rsid w:val="00412A17"/>
    <w:rsid w:val="0041470D"/>
    <w:rsid w:val="004473AC"/>
    <w:rsid w:val="00452576"/>
    <w:rsid w:val="0045428A"/>
    <w:rsid w:val="0051EFC6"/>
    <w:rsid w:val="0054608E"/>
    <w:rsid w:val="00550360"/>
    <w:rsid w:val="00577DC4"/>
    <w:rsid w:val="005F3158"/>
    <w:rsid w:val="006120EE"/>
    <w:rsid w:val="00625543"/>
    <w:rsid w:val="006535AF"/>
    <w:rsid w:val="006637E7"/>
    <w:rsid w:val="006C05DD"/>
    <w:rsid w:val="00751FEE"/>
    <w:rsid w:val="007722E4"/>
    <w:rsid w:val="0077649B"/>
    <w:rsid w:val="00777D73"/>
    <w:rsid w:val="007B4CE7"/>
    <w:rsid w:val="00801D2A"/>
    <w:rsid w:val="00817FE3"/>
    <w:rsid w:val="0087492A"/>
    <w:rsid w:val="00890259"/>
    <w:rsid w:val="008938D8"/>
    <w:rsid w:val="009462E3"/>
    <w:rsid w:val="009B1DAB"/>
    <w:rsid w:val="009E1B56"/>
    <w:rsid w:val="009EA7B5"/>
    <w:rsid w:val="00A16498"/>
    <w:rsid w:val="00AB7B37"/>
    <w:rsid w:val="00AE4ADB"/>
    <w:rsid w:val="00B21071"/>
    <w:rsid w:val="00B226B4"/>
    <w:rsid w:val="00B71AFF"/>
    <w:rsid w:val="00BA2D2D"/>
    <w:rsid w:val="00C6243D"/>
    <w:rsid w:val="00C80718"/>
    <w:rsid w:val="00CF3CDF"/>
    <w:rsid w:val="00D46241"/>
    <w:rsid w:val="00D60D08"/>
    <w:rsid w:val="00DC15FA"/>
    <w:rsid w:val="00E004C8"/>
    <w:rsid w:val="00E15391"/>
    <w:rsid w:val="00EC1345"/>
    <w:rsid w:val="00EC30E6"/>
    <w:rsid w:val="00F023E6"/>
    <w:rsid w:val="00F2162A"/>
    <w:rsid w:val="00FF5F04"/>
    <w:rsid w:val="0106BA33"/>
    <w:rsid w:val="011A2DB7"/>
    <w:rsid w:val="0120E0AA"/>
    <w:rsid w:val="014481A6"/>
    <w:rsid w:val="014545E9"/>
    <w:rsid w:val="01955779"/>
    <w:rsid w:val="019D2207"/>
    <w:rsid w:val="019E1918"/>
    <w:rsid w:val="01A383BA"/>
    <w:rsid w:val="01E2C5F8"/>
    <w:rsid w:val="01F15386"/>
    <w:rsid w:val="0200F602"/>
    <w:rsid w:val="02293147"/>
    <w:rsid w:val="023689C8"/>
    <w:rsid w:val="02703E8E"/>
    <w:rsid w:val="028B1659"/>
    <w:rsid w:val="02927D58"/>
    <w:rsid w:val="02A620FA"/>
    <w:rsid w:val="02C10E63"/>
    <w:rsid w:val="02D1E2E8"/>
    <w:rsid w:val="030F716F"/>
    <w:rsid w:val="031E72C9"/>
    <w:rsid w:val="032F0025"/>
    <w:rsid w:val="03B0765D"/>
    <w:rsid w:val="03C75B31"/>
    <w:rsid w:val="042B565A"/>
    <w:rsid w:val="04330614"/>
    <w:rsid w:val="045B200E"/>
    <w:rsid w:val="04A81320"/>
    <w:rsid w:val="04BAC92B"/>
    <w:rsid w:val="04F0CC16"/>
    <w:rsid w:val="04F91D14"/>
    <w:rsid w:val="05A9D6A5"/>
    <w:rsid w:val="05CF812E"/>
    <w:rsid w:val="05D1F804"/>
    <w:rsid w:val="06675809"/>
    <w:rsid w:val="0669C194"/>
    <w:rsid w:val="076F50EC"/>
    <w:rsid w:val="076FCA5B"/>
    <w:rsid w:val="07821BC6"/>
    <w:rsid w:val="079F573F"/>
    <w:rsid w:val="07A1DCD4"/>
    <w:rsid w:val="07B63C7F"/>
    <w:rsid w:val="07C9DEC1"/>
    <w:rsid w:val="07D26066"/>
    <w:rsid w:val="08194300"/>
    <w:rsid w:val="0838E11B"/>
    <w:rsid w:val="0867C9E8"/>
    <w:rsid w:val="0872EAD2"/>
    <w:rsid w:val="08B16A13"/>
    <w:rsid w:val="09EDD00A"/>
    <w:rsid w:val="09F7E653"/>
    <w:rsid w:val="0A216EEC"/>
    <w:rsid w:val="0A662CDF"/>
    <w:rsid w:val="0A9321FB"/>
    <w:rsid w:val="0ACE7C46"/>
    <w:rsid w:val="0ACFD416"/>
    <w:rsid w:val="0AFD9BB3"/>
    <w:rsid w:val="0B116625"/>
    <w:rsid w:val="0B254A43"/>
    <w:rsid w:val="0B35862A"/>
    <w:rsid w:val="0B69CC41"/>
    <w:rsid w:val="0B74B7B3"/>
    <w:rsid w:val="0BB87BF4"/>
    <w:rsid w:val="0BC31580"/>
    <w:rsid w:val="0BCD18EA"/>
    <w:rsid w:val="0BDA1345"/>
    <w:rsid w:val="0BDA8143"/>
    <w:rsid w:val="0C329B9A"/>
    <w:rsid w:val="0C741AB5"/>
    <w:rsid w:val="0C7FE3D0"/>
    <w:rsid w:val="0CA13F54"/>
    <w:rsid w:val="0D1E2475"/>
    <w:rsid w:val="0D6D4B8D"/>
    <w:rsid w:val="0D9F294D"/>
    <w:rsid w:val="0DA1A2E9"/>
    <w:rsid w:val="0DA49D89"/>
    <w:rsid w:val="0E115CDC"/>
    <w:rsid w:val="0E1913D0"/>
    <w:rsid w:val="0EBB310C"/>
    <w:rsid w:val="0EDA8BA5"/>
    <w:rsid w:val="0F27D2D7"/>
    <w:rsid w:val="0F39CB61"/>
    <w:rsid w:val="0F59A837"/>
    <w:rsid w:val="0F5BA39F"/>
    <w:rsid w:val="0F6E318B"/>
    <w:rsid w:val="0FC772FD"/>
    <w:rsid w:val="0FFB1AB2"/>
    <w:rsid w:val="100E1D11"/>
    <w:rsid w:val="105C93E9"/>
    <w:rsid w:val="108D7DE3"/>
    <w:rsid w:val="10A02646"/>
    <w:rsid w:val="10ACF370"/>
    <w:rsid w:val="10ADE4DE"/>
    <w:rsid w:val="10D86899"/>
    <w:rsid w:val="10DDE271"/>
    <w:rsid w:val="10F5E163"/>
    <w:rsid w:val="10F64894"/>
    <w:rsid w:val="10FC45AE"/>
    <w:rsid w:val="11217720"/>
    <w:rsid w:val="11B3C4BA"/>
    <w:rsid w:val="11F0F91B"/>
    <w:rsid w:val="12137BE4"/>
    <w:rsid w:val="127382F5"/>
    <w:rsid w:val="12C05B3E"/>
    <w:rsid w:val="12CFCA38"/>
    <w:rsid w:val="1301CE6F"/>
    <w:rsid w:val="13298E20"/>
    <w:rsid w:val="1341FB5B"/>
    <w:rsid w:val="134DB9FF"/>
    <w:rsid w:val="13B495DB"/>
    <w:rsid w:val="142011E4"/>
    <w:rsid w:val="1450072A"/>
    <w:rsid w:val="1453E2EA"/>
    <w:rsid w:val="149544DC"/>
    <w:rsid w:val="14ABE355"/>
    <w:rsid w:val="14B81305"/>
    <w:rsid w:val="14C345E6"/>
    <w:rsid w:val="14EBD719"/>
    <w:rsid w:val="14F3C3DD"/>
    <w:rsid w:val="150A76C5"/>
    <w:rsid w:val="1563C129"/>
    <w:rsid w:val="156FE663"/>
    <w:rsid w:val="15A03661"/>
    <w:rsid w:val="15A042E4"/>
    <w:rsid w:val="15DB2ECF"/>
    <w:rsid w:val="15F04FCA"/>
    <w:rsid w:val="1699203D"/>
    <w:rsid w:val="169D2FE8"/>
    <w:rsid w:val="16CD1EB1"/>
    <w:rsid w:val="17027F04"/>
    <w:rsid w:val="17518B3F"/>
    <w:rsid w:val="17599428"/>
    <w:rsid w:val="17844435"/>
    <w:rsid w:val="1785B125"/>
    <w:rsid w:val="17948A01"/>
    <w:rsid w:val="17B8FDC0"/>
    <w:rsid w:val="17BFDB76"/>
    <w:rsid w:val="17C41EBB"/>
    <w:rsid w:val="17CF1168"/>
    <w:rsid w:val="17DB45A8"/>
    <w:rsid w:val="18527F12"/>
    <w:rsid w:val="18D1A11B"/>
    <w:rsid w:val="18D93CED"/>
    <w:rsid w:val="18E375C4"/>
    <w:rsid w:val="18F6D936"/>
    <w:rsid w:val="1937D864"/>
    <w:rsid w:val="194B3850"/>
    <w:rsid w:val="1988B09F"/>
    <w:rsid w:val="198C5AF7"/>
    <w:rsid w:val="19E916FB"/>
    <w:rsid w:val="1A0006F5"/>
    <w:rsid w:val="1A0E35E4"/>
    <w:rsid w:val="1A3AA2C6"/>
    <w:rsid w:val="1A7A3969"/>
    <w:rsid w:val="1A7A6AB2"/>
    <w:rsid w:val="1A7D31FF"/>
    <w:rsid w:val="1A97F9E9"/>
    <w:rsid w:val="1A9BE4EC"/>
    <w:rsid w:val="1AB630D7"/>
    <w:rsid w:val="1AEA848B"/>
    <w:rsid w:val="1B4A7C60"/>
    <w:rsid w:val="1B4E0566"/>
    <w:rsid w:val="1B71FDF5"/>
    <w:rsid w:val="1B780DBE"/>
    <w:rsid w:val="1B9F076C"/>
    <w:rsid w:val="1BBCCC78"/>
    <w:rsid w:val="1BC7ED88"/>
    <w:rsid w:val="1BCC4C76"/>
    <w:rsid w:val="1BDE7464"/>
    <w:rsid w:val="1BDF567B"/>
    <w:rsid w:val="1C0EB7EA"/>
    <w:rsid w:val="1C27453C"/>
    <w:rsid w:val="1C44A651"/>
    <w:rsid w:val="1C854551"/>
    <w:rsid w:val="1CA6C266"/>
    <w:rsid w:val="1CB24EA3"/>
    <w:rsid w:val="1CB36849"/>
    <w:rsid w:val="1CD421B4"/>
    <w:rsid w:val="1D30670C"/>
    <w:rsid w:val="1D516C07"/>
    <w:rsid w:val="1D646158"/>
    <w:rsid w:val="1D8713E4"/>
    <w:rsid w:val="1D877971"/>
    <w:rsid w:val="1D8FB4AD"/>
    <w:rsid w:val="1DBF459D"/>
    <w:rsid w:val="1DBFDA75"/>
    <w:rsid w:val="1DC0E012"/>
    <w:rsid w:val="1E1AC0E9"/>
    <w:rsid w:val="1E1C57E9"/>
    <w:rsid w:val="1E28BC5D"/>
    <w:rsid w:val="1E40AD86"/>
    <w:rsid w:val="1E6DF506"/>
    <w:rsid w:val="1E821BE7"/>
    <w:rsid w:val="1EE3ECF7"/>
    <w:rsid w:val="1F0B9D23"/>
    <w:rsid w:val="1F2CD59A"/>
    <w:rsid w:val="1F2F0825"/>
    <w:rsid w:val="1F4665AC"/>
    <w:rsid w:val="1F65FB39"/>
    <w:rsid w:val="1F7B353F"/>
    <w:rsid w:val="1FD590F2"/>
    <w:rsid w:val="1FDF4CEC"/>
    <w:rsid w:val="1FF2ACEF"/>
    <w:rsid w:val="20081FEB"/>
    <w:rsid w:val="20200C22"/>
    <w:rsid w:val="203A4253"/>
    <w:rsid w:val="2057D181"/>
    <w:rsid w:val="2065E435"/>
    <w:rsid w:val="211CB15B"/>
    <w:rsid w:val="211FB745"/>
    <w:rsid w:val="212972CA"/>
    <w:rsid w:val="214432EE"/>
    <w:rsid w:val="216305DB"/>
    <w:rsid w:val="216DC934"/>
    <w:rsid w:val="218C7D7A"/>
    <w:rsid w:val="21945040"/>
    <w:rsid w:val="21A3F3B9"/>
    <w:rsid w:val="21FF617A"/>
    <w:rsid w:val="2223763B"/>
    <w:rsid w:val="225EDE29"/>
    <w:rsid w:val="2270CBD6"/>
    <w:rsid w:val="22C0C251"/>
    <w:rsid w:val="22C816D6"/>
    <w:rsid w:val="22E18961"/>
    <w:rsid w:val="22F1F147"/>
    <w:rsid w:val="230E5722"/>
    <w:rsid w:val="231E1DDB"/>
    <w:rsid w:val="23200298"/>
    <w:rsid w:val="2346A03F"/>
    <w:rsid w:val="2360351A"/>
    <w:rsid w:val="2381CD55"/>
    <w:rsid w:val="23AB09EA"/>
    <w:rsid w:val="23DE8B35"/>
    <w:rsid w:val="2420D791"/>
    <w:rsid w:val="2431871E"/>
    <w:rsid w:val="24430147"/>
    <w:rsid w:val="244922FC"/>
    <w:rsid w:val="244B27C2"/>
    <w:rsid w:val="245B6333"/>
    <w:rsid w:val="24BEB179"/>
    <w:rsid w:val="24DC0859"/>
    <w:rsid w:val="24DF55ED"/>
    <w:rsid w:val="250DB170"/>
    <w:rsid w:val="255C7AC0"/>
    <w:rsid w:val="255D53B7"/>
    <w:rsid w:val="256B596A"/>
    <w:rsid w:val="256C1C33"/>
    <w:rsid w:val="25776F8D"/>
    <w:rsid w:val="257F7802"/>
    <w:rsid w:val="25ED13D9"/>
    <w:rsid w:val="25ED83D7"/>
    <w:rsid w:val="260C6811"/>
    <w:rsid w:val="262D5A70"/>
    <w:rsid w:val="269A4CD0"/>
    <w:rsid w:val="269AD99A"/>
    <w:rsid w:val="26A0ECF1"/>
    <w:rsid w:val="27277145"/>
    <w:rsid w:val="273191AA"/>
    <w:rsid w:val="273ED4EF"/>
    <w:rsid w:val="2760E28E"/>
    <w:rsid w:val="27BDF999"/>
    <w:rsid w:val="27DD2753"/>
    <w:rsid w:val="27E4BDD6"/>
    <w:rsid w:val="27E83B63"/>
    <w:rsid w:val="28767947"/>
    <w:rsid w:val="289B32E3"/>
    <w:rsid w:val="28AAAFEA"/>
    <w:rsid w:val="28B55FB4"/>
    <w:rsid w:val="28D53BEB"/>
    <w:rsid w:val="28D9020E"/>
    <w:rsid w:val="28F910D8"/>
    <w:rsid w:val="292FA4A1"/>
    <w:rsid w:val="29347484"/>
    <w:rsid w:val="293A0032"/>
    <w:rsid w:val="29485CDB"/>
    <w:rsid w:val="29785E5D"/>
    <w:rsid w:val="29960122"/>
    <w:rsid w:val="29BCB680"/>
    <w:rsid w:val="29D1D387"/>
    <w:rsid w:val="29DB0726"/>
    <w:rsid w:val="2A0E2A04"/>
    <w:rsid w:val="2A54EA54"/>
    <w:rsid w:val="2A6A0EDF"/>
    <w:rsid w:val="2A898C06"/>
    <w:rsid w:val="2AA3D727"/>
    <w:rsid w:val="2AA6F06D"/>
    <w:rsid w:val="2AA7D804"/>
    <w:rsid w:val="2ACBF8DE"/>
    <w:rsid w:val="2AD2C661"/>
    <w:rsid w:val="2B0C497D"/>
    <w:rsid w:val="2B3C970D"/>
    <w:rsid w:val="2BC73B90"/>
    <w:rsid w:val="2BCF8136"/>
    <w:rsid w:val="2BD2B49A"/>
    <w:rsid w:val="2BFFCB47"/>
    <w:rsid w:val="2C123180"/>
    <w:rsid w:val="2C515960"/>
    <w:rsid w:val="2C632D43"/>
    <w:rsid w:val="2C65912F"/>
    <w:rsid w:val="2D08CB4A"/>
    <w:rsid w:val="2D1CB58D"/>
    <w:rsid w:val="2DDB4EAD"/>
    <w:rsid w:val="2E3165EF"/>
    <w:rsid w:val="2E55D390"/>
    <w:rsid w:val="2E84097B"/>
    <w:rsid w:val="2E907618"/>
    <w:rsid w:val="2E92DACA"/>
    <w:rsid w:val="2EBBA038"/>
    <w:rsid w:val="2EBFE2EE"/>
    <w:rsid w:val="2ED5C478"/>
    <w:rsid w:val="2EDBBFA6"/>
    <w:rsid w:val="2EF98D61"/>
    <w:rsid w:val="2F28CA23"/>
    <w:rsid w:val="2F604ED1"/>
    <w:rsid w:val="2F7DDE89"/>
    <w:rsid w:val="2F9407AE"/>
    <w:rsid w:val="2F9CB449"/>
    <w:rsid w:val="2FAC69B1"/>
    <w:rsid w:val="3020983C"/>
    <w:rsid w:val="3058C86B"/>
    <w:rsid w:val="30745037"/>
    <w:rsid w:val="30754CF3"/>
    <w:rsid w:val="30F1A016"/>
    <w:rsid w:val="3108F41C"/>
    <w:rsid w:val="311279DF"/>
    <w:rsid w:val="31162A16"/>
    <w:rsid w:val="313E2E06"/>
    <w:rsid w:val="314B4DE8"/>
    <w:rsid w:val="31668798"/>
    <w:rsid w:val="317077BC"/>
    <w:rsid w:val="31D8C01C"/>
    <w:rsid w:val="32197011"/>
    <w:rsid w:val="323C9452"/>
    <w:rsid w:val="32689437"/>
    <w:rsid w:val="32832625"/>
    <w:rsid w:val="32B817F7"/>
    <w:rsid w:val="32C32383"/>
    <w:rsid w:val="32C8E91D"/>
    <w:rsid w:val="32FA77D5"/>
    <w:rsid w:val="33242E85"/>
    <w:rsid w:val="3342B91D"/>
    <w:rsid w:val="334E4E23"/>
    <w:rsid w:val="3355023F"/>
    <w:rsid w:val="33713298"/>
    <w:rsid w:val="338E4334"/>
    <w:rsid w:val="33BA7B77"/>
    <w:rsid w:val="33D21FD8"/>
    <w:rsid w:val="33E1DFE6"/>
    <w:rsid w:val="3412BBB6"/>
    <w:rsid w:val="34424F84"/>
    <w:rsid w:val="3443A5B6"/>
    <w:rsid w:val="344D4079"/>
    <w:rsid w:val="34927095"/>
    <w:rsid w:val="34D0A2CE"/>
    <w:rsid w:val="35148279"/>
    <w:rsid w:val="3562A7FD"/>
    <w:rsid w:val="3565E317"/>
    <w:rsid w:val="356CD6AE"/>
    <w:rsid w:val="357B6A19"/>
    <w:rsid w:val="3598F66A"/>
    <w:rsid w:val="3612B55D"/>
    <w:rsid w:val="364BEE0A"/>
    <w:rsid w:val="367C66D8"/>
    <w:rsid w:val="3696DEAA"/>
    <w:rsid w:val="370CDA8B"/>
    <w:rsid w:val="37827611"/>
    <w:rsid w:val="37C3F30C"/>
    <w:rsid w:val="37C4929F"/>
    <w:rsid w:val="38121CB7"/>
    <w:rsid w:val="3834A36E"/>
    <w:rsid w:val="38399A67"/>
    <w:rsid w:val="386AA041"/>
    <w:rsid w:val="38A339B2"/>
    <w:rsid w:val="38E09633"/>
    <w:rsid w:val="393399EB"/>
    <w:rsid w:val="393E5DF7"/>
    <w:rsid w:val="39431890"/>
    <w:rsid w:val="39646898"/>
    <w:rsid w:val="39AEFEFD"/>
    <w:rsid w:val="39BFBE09"/>
    <w:rsid w:val="39C75267"/>
    <w:rsid w:val="39E0B8EC"/>
    <w:rsid w:val="3A095C3E"/>
    <w:rsid w:val="3A419165"/>
    <w:rsid w:val="3A4D39B3"/>
    <w:rsid w:val="3A6B0FDD"/>
    <w:rsid w:val="3A6E44BF"/>
    <w:rsid w:val="3AA0C7DD"/>
    <w:rsid w:val="3AB1B249"/>
    <w:rsid w:val="3AE56FC8"/>
    <w:rsid w:val="3B1855CF"/>
    <w:rsid w:val="3B32A5A3"/>
    <w:rsid w:val="3B4F287F"/>
    <w:rsid w:val="3B7C3725"/>
    <w:rsid w:val="3B8EBFC8"/>
    <w:rsid w:val="3B8F5A46"/>
    <w:rsid w:val="3BA8B412"/>
    <w:rsid w:val="3BCFA138"/>
    <w:rsid w:val="3C290A91"/>
    <w:rsid w:val="3C39D355"/>
    <w:rsid w:val="3C6A039C"/>
    <w:rsid w:val="3C99724F"/>
    <w:rsid w:val="3C9E6497"/>
    <w:rsid w:val="3CA98216"/>
    <w:rsid w:val="3CC9631C"/>
    <w:rsid w:val="3CCAE8EB"/>
    <w:rsid w:val="3CE7ADAE"/>
    <w:rsid w:val="3CF96D87"/>
    <w:rsid w:val="3D07A4CF"/>
    <w:rsid w:val="3D144DA6"/>
    <w:rsid w:val="3D1E3BC4"/>
    <w:rsid w:val="3D70C20E"/>
    <w:rsid w:val="3D901FEF"/>
    <w:rsid w:val="3E1AD6DA"/>
    <w:rsid w:val="3E52708E"/>
    <w:rsid w:val="3E77DDA1"/>
    <w:rsid w:val="3ED60255"/>
    <w:rsid w:val="3EE8E519"/>
    <w:rsid w:val="3EF15217"/>
    <w:rsid w:val="3F452369"/>
    <w:rsid w:val="3F550782"/>
    <w:rsid w:val="3F6235A1"/>
    <w:rsid w:val="3F7F803B"/>
    <w:rsid w:val="3F9EF611"/>
    <w:rsid w:val="3F9F4936"/>
    <w:rsid w:val="3FD5B9AE"/>
    <w:rsid w:val="3FE116E3"/>
    <w:rsid w:val="3FE16C78"/>
    <w:rsid w:val="3FF2256D"/>
    <w:rsid w:val="40003564"/>
    <w:rsid w:val="404E1ADC"/>
    <w:rsid w:val="4064839B"/>
    <w:rsid w:val="40FC99CF"/>
    <w:rsid w:val="4129339E"/>
    <w:rsid w:val="41679E6C"/>
    <w:rsid w:val="41A3A3F0"/>
    <w:rsid w:val="41B37912"/>
    <w:rsid w:val="41B56EE7"/>
    <w:rsid w:val="41E8AC83"/>
    <w:rsid w:val="41FC5D69"/>
    <w:rsid w:val="4226C406"/>
    <w:rsid w:val="4246635C"/>
    <w:rsid w:val="428351AD"/>
    <w:rsid w:val="42B70B42"/>
    <w:rsid w:val="42C7F222"/>
    <w:rsid w:val="42D34799"/>
    <w:rsid w:val="42F68351"/>
    <w:rsid w:val="43085838"/>
    <w:rsid w:val="435D11D3"/>
    <w:rsid w:val="4377E4C2"/>
    <w:rsid w:val="438F73DE"/>
    <w:rsid w:val="43A3586A"/>
    <w:rsid w:val="4409F748"/>
    <w:rsid w:val="444B4750"/>
    <w:rsid w:val="447113A1"/>
    <w:rsid w:val="4512D8CE"/>
    <w:rsid w:val="453CF1A3"/>
    <w:rsid w:val="464413E0"/>
    <w:rsid w:val="467A27F3"/>
    <w:rsid w:val="46D91B46"/>
    <w:rsid w:val="46D9C651"/>
    <w:rsid w:val="46F53F55"/>
    <w:rsid w:val="47045824"/>
    <w:rsid w:val="471E5284"/>
    <w:rsid w:val="4742B3E9"/>
    <w:rsid w:val="474F7C09"/>
    <w:rsid w:val="476D3658"/>
    <w:rsid w:val="477CC512"/>
    <w:rsid w:val="47CE7F18"/>
    <w:rsid w:val="480037E0"/>
    <w:rsid w:val="48379EAB"/>
    <w:rsid w:val="4840458E"/>
    <w:rsid w:val="485EF0F7"/>
    <w:rsid w:val="489A5892"/>
    <w:rsid w:val="48C47151"/>
    <w:rsid w:val="48DEAE52"/>
    <w:rsid w:val="48DF2C80"/>
    <w:rsid w:val="48F72BD6"/>
    <w:rsid w:val="49314797"/>
    <w:rsid w:val="496E4FAC"/>
    <w:rsid w:val="49CD0274"/>
    <w:rsid w:val="49D4FE38"/>
    <w:rsid w:val="49E3F963"/>
    <w:rsid w:val="4A0D0C6A"/>
    <w:rsid w:val="4A3486D9"/>
    <w:rsid w:val="4AFE925F"/>
    <w:rsid w:val="4B093B6E"/>
    <w:rsid w:val="4B0F2495"/>
    <w:rsid w:val="4B2D0D9F"/>
    <w:rsid w:val="4B6063AE"/>
    <w:rsid w:val="4BF866DA"/>
    <w:rsid w:val="4C153EA1"/>
    <w:rsid w:val="4C171292"/>
    <w:rsid w:val="4C2C3A83"/>
    <w:rsid w:val="4C41D43E"/>
    <w:rsid w:val="4CDAD15C"/>
    <w:rsid w:val="4CE540F0"/>
    <w:rsid w:val="4D2389E3"/>
    <w:rsid w:val="4D27633E"/>
    <w:rsid w:val="4D6ADB4C"/>
    <w:rsid w:val="4DC9508A"/>
    <w:rsid w:val="4DE97474"/>
    <w:rsid w:val="4DFF91F0"/>
    <w:rsid w:val="4E188153"/>
    <w:rsid w:val="4E1C8498"/>
    <w:rsid w:val="4E2694ED"/>
    <w:rsid w:val="4E679CBD"/>
    <w:rsid w:val="4EBF0638"/>
    <w:rsid w:val="4F50E74D"/>
    <w:rsid w:val="4F9D11C9"/>
    <w:rsid w:val="4FC83A27"/>
    <w:rsid w:val="4FF65A30"/>
    <w:rsid w:val="5023F1F8"/>
    <w:rsid w:val="50251D46"/>
    <w:rsid w:val="503BC620"/>
    <w:rsid w:val="5045F281"/>
    <w:rsid w:val="5054E13C"/>
    <w:rsid w:val="509D517F"/>
    <w:rsid w:val="50B00867"/>
    <w:rsid w:val="50B53798"/>
    <w:rsid w:val="50D34C20"/>
    <w:rsid w:val="50F37D56"/>
    <w:rsid w:val="511DC0BE"/>
    <w:rsid w:val="516DACE3"/>
    <w:rsid w:val="51853D76"/>
    <w:rsid w:val="51954E65"/>
    <w:rsid w:val="5198F06D"/>
    <w:rsid w:val="51ADF5BB"/>
    <w:rsid w:val="526E4DB1"/>
    <w:rsid w:val="52E26A99"/>
    <w:rsid w:val="52F5ACB3"/>
    <w:rsid w:val="531C9F56"/>
    <w:rsid w:val="533CCF52"/>
    <w:rsid w:val="533EC0D0"/>
    <w:rsid w:val="536272E7"/>
    <w:rsid w:val="53680B8B"/>
    <w:rsid w:val="53745F51"/>
    <w:rsid w:val="537C095B"/>
    <w:rsid w:val="53848E96"/>
    <w:rsid w:val="53E3AAEE"/>
    <w:rsid w:val="541C9D51"/>
    <w:rsid w:val="54503D15"/>
    <w:rsid w:val="5482ACCC"/>
    <w:rsid w:val="54D30075"/>
    <w:rsid w:val="54E51044"/>
    <w:rsid w:val="55063904"/>
    <w:rsid w:val="5513FFA2"/>
    <w:rsid w:val="5517277E"/>
    <w:rsid w:val="552A6107"/>
    <w:rsid w:val="554097BC"/>
    <w:rsid w:val="556B3583"/>
    <w:rsid w:val="5592D8FE"/>
    <w:rsid w:val="55A1B26D"/>
    <w:rsid w:val="55DFFB93"/>
    <w:rsid w:val="55F6B5D3"/>
    <w:rsid w:val="561F5F3D"/>
    <w:rsid w:val="5651AE96"/>
    <w:rsid w:val="56E1CDF1"/>
    <w:rsid w:val="573869B1"/>
    <w:rsid w:val="57BD0D73"/>
    <w:rsid w:val="57E31B5B"/>
    <w:rsid w:val="5815627E"/>
    <w:rsid w:val="58598B99"/>
    <w:rsid w:val="58A6FB8F"/>
    <w:rsid w:val="595AD449"/>
    <w:rsid w:val="59F5E46D"/>
    <w:rsid w:val="59F76435"/>
    <w:rsid w:val="5A0E51FA"/>
    <w:rsid w:val="5A14C9BB"/>
    <w:rsid w:val="5A4F8ACF"/>
    <w:rsid w:val="5A6A2996"/>
    <w:rsid w:val="5A8076FC"/>
    <w:rsid w:val="5A957B95"/>
    <w:rsid w:val="5B02477F"/>
    <w:rsid w:val="5B44D5AF"/>
    <w:rsid w:val="5B464A5F"/>
    <w:rsid w:val="5BB1B1E4"/>
    <w:rsid w:val="5C09572D"/>
    <w:rsid w:val="5C1D7C29"/>
    <w:rsid w:val="5C423507"/>
    <w:rsid w:val="5CA923F4"/>
    <w:rsid w:val="5CADC3F4"/>
    <w:rsid w:val="5CF92B92"/>
    <w:rsid w:val="5D3268AB"/>
    <w:rsid w:val="5D3E3D06"/>
    <w:rsid w:val="5D47FA4E"/>
    <w:rsid w:val="5D78C41D"/>
    <w:rsid w:val="5DD0E96C"/>
    <w:rsid w:val="5DD9D7BA"/>
    <w:rsid w:val="5DDABD45"/>
    <w:rsid w:val="5E520383"/>
    <w:rsid w:val="5E66D1DF"/>
    <w:rsid w:val="5E6F68A4"/>
    <w:rsid w:val="5E790ADA"/>
    <w:rsid w:val="5EA33FCB"/>
    <w:rsid w:val="5EA65C16"/>
    <w:rsid w:val="5EC710BC"/>
    <w:rsid w:val="5ED9F7B3"/>
    <w:rsid w:val="5F03E003"/>
    <w:rsid w:val="5F180E87"/>
    <w:rsid w:val="5F3B2DBA"/>
    <w:rsid w:val="5F56D5BC"/>
    <w:rsid w:val="5F5920C4"/>
    <w:rsid w:val="5F813B3A"/>
    <w:rsid w:val="5F951C53"/>
    <w:rsid w:val="602031BE"/>
    <w:rsid w:val="60502FDA"/>
    <w:rsid w:val="6056E03C"/>
    <w:rsid w:val="6082332E"/>
    <w:rsid w:val="60AAC253"/>
    <w:rsid w:val="60BA22F7"/>
    <w:rsid w:val="60C003F5"/>
    <w:rsid w:val="60C3EE66"/>
    <w:rsid w:val="60D7D446"/>
    <w:rsid w:val="610AA155"/>
    <w:rsid w:val="6126B0E9"/>
    <w:rsid w:val="6181778D"/>
    <w:rsid w:val="61903CA7"/>
    <w:rsid w:val="61910462"/>
    <w:rsid w:val="6192221C"/>
    <w:rsid w:val="61AE6824"/>
    <w:rsid w:val="62040FEA"/>
    <w:rsid w:val="620BA5F7"/>
    <w:rsid w:val="62111872"/>
    <w:rsid w:val="6254DBE7"/>
    <w:rsid w:val="62648A54"/>
    <w:rsid w:val="62956783"/>
    <w:rsid w:val="638D54E2"/>
    <w:rsid w:val="638E3AE0"/>
    <w:rsid w:val="63A870D5"/>
    <w:rsid w:val="63C8C5B8"/>
    <w:rsid w:val="6439E880"/>
    <w:rsid w:val="6452886B"/>
    <w:rsid w:val="6464B025"/>
    <w:rsid w:val="647EB469"/>
    <w:rsid w:val="64B8BC1B"/>
    <w:rsid w:val="64B9E537"/>
    <w:rsid w:val="64EE4AF8"/>
    <w:rsid w:val="64FCADE0"/>
    <w:rsid w:val="6565F7C4"/>
    <w:rsid w:val="660FAC7C"/>
    <w:rsid w:val="662C3AA0"/>
    <w:rsid w:val="664420DF"/>
    <w:rsid w:val="665568FB"/>
    <w:rsid w:val="667DD743"/>
    <w:rsid w:val="66DA2C36"/>
    <w:rsid w:val="67145165"/>
    <w:rsid w:val="67165242"/>
    <w:rsid w:val="6719B080"/>
    <w:rsid w:val="674488C7"/>
    <w:rsid w:val="67590773"/>
    <w:rsid w:val="6759C02D"/>
    <w:rsid w:val="684D787C"/>
    <w:rsid w:val="684E164B"/>
    <w:rsid w:val="6858CC56"/>
    <w:rsid w:val="687C77B7"/>
    <w:rsid w:val="68B932EF"/>
    <w:rsid w:val="68E93103"/>
    <w:rsid w:val="68EC5D50"/>
    <w:rsid w:val="68FDC099"/>
    <w:rsid w:val="693ECDD1"/>
    <w:rsid w:val="696BF07D"/>
    <w:rsid w:val="69BDBBE3"/>
    <w:rsid w:val="69D013C6"/>
    <w:rsid w:val="69F0A439"/>
    <w:rsid w:val="69F35378"/>
    <w:rsid w:val="6A16FA5A"/>
    <w:rsid w:val="6A211A7B"/>
    <w:rsid w:val="6A29EEDE"/>
    <w:rsid w:val="6A387B7E"/>
    <w:rsid w:val="6A7A4E8E"/>
    <w:rsid w:val="6AB07E9D"/>
    <w:rsid w:val="6AB68E73"/>
    <w:rsid w:val="6ABA8158"/>
    <w:rsid w:val="6B615DFA"/>
    <w:rsid w:val="6BAADEC4"/>
    <w:rsid w:val="6BAFF8EB"/>
    <w:rsid w:val="6BC2F5EB"/>
    <w:rsid w:val="6C04B8C5"/>
    <w:rsid w:val="6C2CC7CB"/>
    <w:rsid w:val="6C36C154"/>
    <w:rsid w:val="6C84C9D9"/>
    <w:rsid w:val="6C8D7211"/>
    <w:rsid w:val="6D588505"/>
    <w:rsid w:val="6DE89B37"/>
    <w:rsid w:val="6E3B4831"/>
    <w:rsid w:val="6E4E52A8"/>
    <w:rsid w:val="6E5C5E34"/>
    <w:rsid w:val="6E79408F"/>
    <w:rsid w:val="6ED12336"/>
    <w:rsid w:val="6EE08A49"/>
    <w:rsid w:val="6F072170"/>
    <w:rsid w:val="6F260FA8"/>
    <w:rsid w:val="6F48BB1E"/>
    <w:rsid w:val="6F65CE95"/>
    <w:rsid w:val="6F712208"/>
    <w:rsid w:val="6FA6DB54"/>
    <w:rsid w:val="6FDBCA99"/>
    <w:rsid w:val="700B30E5"/>
    <w:rsid w:val="702516CF"/>
    <w:rsid w:val="70A870E4"/>
    <w:rsid w:val="712F7999"/>
    <w:rsid w:val="7165B1FB"/>
    <w:rsid w:val="71C0020E"/>
    <w:rsid w:val="71F83542"/>
    <w:rsid w:val="72042B15"/>
    <w:rsid w:val="720B6477"/>
    <w:rsid w:val="725F376D"/>
    <w:rsid w:val="727372E8"/>
    <w:rsid w:val="728642D8"/>
    <w:rsid w:val="72983D3A"/>
    <w:rsid w:val="72CDF076"/>
    <w:rsid w:val="7320522C"/>
    <w:rsid w:val="73239211"/>
    <w:rsid w:val="73519804"/>
    <w:rsid w:val="7356EED3"/>
    <w:rsid w:val="735D892D"/>
    <w:rsid w:val="7360D48C"/>
    <w:rsid w:val="73AB4144"/>
    <w:rsid w:val="73C271E9"/>
    <w:rsid w:val="73D099CD"/>
    <w:rsid w:val="74108416"/>
    <w:rsid w:val="7423F3F0"/>
    <w:rsid w:val="7424E046"/>
    <w:rsid w:val="743A3502"/>
    <w:rsid w:val="744C641F"/>
    <w:rsid w:val="745807FA"/>
    <w:rsid w:val="74639891"/>
    <w:rsid w:val="748FC4AF"/>
    <w:rsid w:val="7490697E"/>
    <w:rsid w:val="74925C50"/>
    <w:rsid w:val="74CD4636"/>
    <w:rsid w:val="750DEDB1"/>
    <w:rsid w:val="7526734C"/>
    <w:rsid w:val="75298843"/>
    <w:rsid w:val="7597C5BE"/>
    <w:rsid w:val="75DF0BDC"/>
    <w:rsid w:val="75EE0FB6"/>
    <w:rsid w:val="761395B9"/>
    <w:rsid w:val="762801E9"/>
    <w:rsid w:val="763A2CD9"/>
    <w:rsid w:val="76826F1F"/>
    <w:rsid w:val="768BD837"/>
    <w:rsid w:val="76CE9EE0"/>
    <w:rsid w:val="773A7B3F"/>
    <w:rsid w:val="7789AC9E"/>
    <w:rsid w:val="77D82761"/>
    <w:rsid w:val="77DC83F2"/>
    <w:rsid w:val="77F3D0B6"/>
    <w:rsid w:val="77F7A916"/>
    <w:rsid w:val="7840860C"/>
    <w:rsid w:val="789DD0E5"/>
    <w:rsid w:val="78B18564"/>
    <w:rsid w:val="78BA2617"/>
    <w:rsid w:val="78C5D92E"/>
    <w:rsid w:val="78D1EEDE"/>
    <w:rsid w:val="78DFF675"/>
    <w:rsid w:val="78E1DCE5"/>
    <w:rsid w:val="7922C9A1"/>
    <w:rsid w:val="7933C913"/>
    <w:rsid w:val="79786D8F"/>
    <w:rsid w:val="79C32463"/>
    <w:rsid w:val="79C9B951"/>
    <w:rsid w:val="79D4BDA6"/>
    <w:rsid w:val="79E0FE6A"/>
    <w:rsid w:val="7A0DA5F3"/>
    <w:rsid w:val="7A183032"/>
    <w:rsid w:val="7AE8F729"/>
    <w:rsid w:val="7AEF349F"/>
    <w:rsid w:val="7AF70D47"/>
    <w:rsid w:val="7B1BC6EE"/>
    <w:rsid w:val="7B3A8EED"/>
    <w:rsid w:val="7B4C1E69"/>
    <w:rsid w:val="7BA6604E"/>
    <w:rsid w:val="7C2CF0C5"/>
    <w:rsid w:val="7C682B4A"/>
    <w:rsid w:val="7C73132E"/>
    <w:rsid w:val="7C8E9A43"/>
    <w:rsid w:val="7C9942ED"/>
    <w:rsid w:val="7CD4649C"/>
    <w:rsid w:val="7DB2B3DB"/>
    <w:rsid w:val="7E08F2ED"/>
    <w:rsid w:val="7E589774"/>
    <w:rsid w:val="7E8AEC12"/>
    <w:rsid w:val="7E9B7AA7"/>
    <w:rsid w:val="7E9E69BA"/>
    <w:rsid w:val="7EA4B12A"/>
    <w:rsid w:val="7EAC9794"/>
    <w:rsid w:val="7EE2D212"/>
    <w:rsid w:val="7F588806"/>
    <w:rsid w:val="7F68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oi.org/10.1111/jcpp.1250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oi.org/10.1111/ijpo.1261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1111/ijpo.12951" TargetMode="External"/><Relationship Id="rId20" Type="http://schemas.openxmlformats.org/officeDocument/2006/relationships/hyperlink" Target="https://doi.org/10.1002/jclp.237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oi.org/10.1016/j.appet.2022.106102"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doi.org/10.1093/jn/nxy2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7/s10882-017-9583-8"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1588</Words>
  <Characters>9057</Characters>
  <Application>Microsoft Office Word</Application>
  <DocSecurity>0</DocSecurity>
  <Lines>75</Lines>
  <Paragraphs>21</Paragraphs>
  <ScaleCrop>false</ScaleCrop>
  <Company>UCDHS</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Liles, Kimberly Marie</cp:lastModifiedBy>
  <cp:revision>12</cp:revision>
  <dcterms:created xsi:type="dcterms:W3CDTF">2023-09-01T15:06:00Z</dcterms:created>
  <dcterms:modified xsi:type="dcterms:W3CDTF">2024-11-05T00:27:00Z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