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4512EA04" w:rsidR="003D6244" w:rsidRPr="009E00A7" w:rsidRDefault="003D6244" w:rsidP="003D6244">
      <w:pPr>
        <w:rPr>
          <w:sz w:val="20"/>
          <w:szCs w:val="20"/>
        </w:rPr>
      </w:pPr>
      <w:r w:rsidRPr="009E00A7">
        <w:rPr>
          <w:b/>
          <w:sz w:val="20"/>
          <w:szCs w:val="20"/>
        </w:rPr>
        <w:t>Title</w:t>
      </w:r>
      <w:r w:rsidRPr="009E00A7">
        <w:rPr>
          <w:sz w:val="20"/>
          <w:szCs w:val="20"/>
        </w:rPr>
        <w:t xml:space="preserve">: </w:t>
      </w:r>
      <w:r w:rsidR="00993E99">
        <w:rPr>
          <w:sz w:val="20"/>
          <w:szCs w:val="20"/>
        </w:rPr>
        <w:t xml:space="preserve">Sleep quality mediates the association between broad autism phenotype traits and subjective memory in mothers of autistic children </w:t>
      </w:r>
    </w:p>
    <w:p w14:paraId="44F8083E" w14:textId="444D9A81" w:rsidR="00993E99"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5F3158" w:rsidRPr="005F3158">
        <w:rPr>
          <w:sz w:val="20"/>
          <w:szCs w:val="20"/>
        </w:rPr>
        <w:t>L</w:t>
      </w:r>
      <w:r w:rsidR="002257E5">
        <w:rPr>
          <w:sz w:val="20"/>
          <w:szCs w:val="20"/>
        </w:rPr>
        <w:t>aura Friedman</w:t>
      </w:r>
      <w:r>
        <w:rPr>
          <w:sz w:val="20"/>
          <w:szCs w:val="20"/>
          <w:vertAlign w:val="superscript"/>
        </w:rPr>
        <w:t>1</w:t>
      </w:r>
      <w:r w:rsidRPr="009E00A7">
        <w:rPr>
          <w:sz w:val="20"/>
          <w:szCs w:val="20"/>
        </w:rPr>
        <w:t>,</w:t>
      </w:r>
      <w:r w:rsidR="006C1DA2">
        <w:rPr>
          <w:sz w:val="20"/>
          <w:szCs w:val="20"/>
        </w:rPr>
        <w:t xml:space="preserve"> Andreana Benitez</w:t>
      </w:r>
      <w:r w:rsidR="006C1DA2" w:rsidRPr="006C1DA2">
        <w:rPr>
          <w:sz w:val="20"/>
          <w:szCs w:val="20"/>
          <w:vertAlign w:val="superscript"/>
        </w:rPr>
        <w:t>2</w:t>
      </w:r>
      <w:r w:rsidR="006C1DA2">
        <w:rPr>
          <w:sz w:val="20"/>
          <w:szCs w:val="20"/>
        </w:rPr>
        <w:t>,</w:t>
      </w:r>
      <w:r w:rsidRPr="009E00A7">
        <w:rPr>
          <w:sz w:val="20"/>
          <w:szCs w:val="20"/>
        </w:rPr>
        <w:t xml:space="preserve"> </w:t>
      </w:r>
      <w:r w:rsidR="002257E5">
        <w:rPr>
          <w:sz w:val="20"/>
          <w:szCs w:val="20"/>
        </w:rPr>
        <w:t>Jessica Klusek</w:t>
      </w:r>
      <w:r w:rsidR="005F3158">
        <w:rPr>
          <w:sz w:val="20"/>
          <w:szCs w:val="20"/>
          <w:vertAlign w:val="superscript"/>
        </w:rPr>
        <w:t xml:space="preserve"> </w:t>
      </w:r>
      <w:r w:rsidR="002257E5">
        <w:rPr>
          <w:sz w:val="20"/>
          <w:szCs w:val="20"/>
          <w:vertAlign w:val="superscript"/>
        </w:rPr>
        <w:t>1</w:t>
      </w:r>
    </w:p>
    <w:p w14:paraId="5EC0FDFF" w14:textId="4C9146B0" w:rsidR="002339C3" w:rsidRPr="00993E99" w:rsidRDefault="003D6244" w:rsidP="003D6244">
      <w:pPr>
        <w:rPr>
          <w:rFonts w:ascii="Calibri" w:eastAsia="Times New Roman" w:hAnsi="Calibri" w:cs="Calibri"/>
          <w:color w:val="000000"/>
        </w:rPr>
      </w:pPr>
      <w:r w:rsidRPr="009E00A7">
        <w:rPr>
          <w:b/>
          <w:sz w:val="20"/>
          <w:szCs w:val="20"/>
        </w:rPr>
        <w:t>Introduction</w:t>
      </w:r>
      <w:r w:rsidRPr="009E00A7">
        <w:rPr>
          <w:sz w:val="20"/>
          <w:szCs w:val="20"/>
        </w:rPr>
        <w:t xml:space="preserve">: </w:t>
      </w:r>
      <w:r w:rsidR="002257E5">
        <w:rPr>
          <w:iCs/>
          <w:color w:val="000000"/>
          <w:sz w:val="20"/>
          <w:szCs w:val="20"/>
        </w:rPr>
        <w:t xml:space="preserve">Emerging evidence suggests that </w:t>
      </w:r>
      <w:r w:rsidR="003F5020">
        <w:rPr>
          <w:iCs/>
          <w:color w:val="000000"/>
          <w:sz w:val="20"/>
          <w:szCs w:val="20"/>
        </w:rPr>
        <w:t>mothers</w:t>
      </w:r>
      <w:r w:rsidR="002257E5">
        <w:rPr>
          <w:iCs/>
          <w:color w:val="000000"/>
          <w:sz w:val="20"/>
          <w:szCs w:val="20"/>
        </w:rPr>
        <w:t xml:space="preserve"> of children with disabilities are at risk for accelerated age-related cognitive decline</w:t>
      </w:r>
      <w:r w:rsidR="00993E99" w:rsidRPr="00993E99">
        <w:rPr>
          <w:iCs/>
          <w:color w:val="000000"/>
          <w:sz w:val="20"/>
          <w:szCs w:val="20"/>
          <w:vertAlign w:val="superscript"/>
        </w:rPr>
        <w:t>1</w:t>
      </w:r>
      <w:r w:rsidR="00993E99">
        <w:rPr>
          <w:iCs/>
          <w:color w:val="000000"/>
          <w:sz w:val="20"/>
          <w:szCs w:val="20"/>
        </w:rPr>
        <w:t xml:space="preserve">. </w:t>
      </w:r>
      <w:r w:rsidR="002339C3">
        <w:rPr>
          <w:iCs/>
          <w:color w:val="000000"/>
          <w:sz w:val="20"/>
          <w:szCs w:val="20"/>
        </w:rPr>
        <w:t xml:space="preserve">Mothers of autistic children may be at heightened risk for atypical cognitive decline for two reasons. </w:t>
      </w:r>
      <w:r w:rsidR="00993E99">
        <w:rPr>
          <w:iCs/>
          <w:color w:val="000000"/>
          <w:sz w:val="20"/>
          <w:szCs w:val="20"/>
        </w:rPr>
        <w:t>First, there may be a genetic component. Autism is heritable, and some research suggests atypical cognitive decline and higher rates of dementia among autistic probands</w:t>
      </w:r>
      <w:r w:rsidR="00993E99" w:rsidRPr="00993E99">
        <w:rPr>
          <w:iCs/>
          <w:color w:val="000000"/>
          <w:sz w:val="20"/>
          <w:szCs w:val="20"/>
          <w:vertAlign w:val="superscript"/>
        </w:rPr>
        <w:t>2,3</w:t>
      </w:r>
      <w:r w:rsidR="00993E99">
        <w:rPr>
          <w:iCs/>
          <w:color w:val="000000"/>
          <w:sz w:val="20"/>
          <w:szCs w:val="20"/>
        </w:rPr>
        <w:t xml:space="preserve">. Moreover, </w:t>
      </w:r>
      <w:r w:rsidR="00993E99">
        <w:rPr>
          <w:rFonts w:ascii="Calibri" w:hAnsi="Calibri" w:cs="Calibri"/>
          <w:sz w:val="20"/>
          <w:szCs w:val="20"/>
        </w:rPr>
        <w:t>people who have broad autism phenotype (BAP) traits, which include subclinical features that mirror the core characteristics of autism such as pragmatic differences, exhibit more memory problems relative to those without the BAP</w:t>
      </w:r>
      <w:r w:rsidR="00993E99">
        <w:rPr>
          <w:rFonts w:ascii="Calibri" w:hAnsi="Calibri" w:cs="Calibri"/>
          <w:sz w:val="20"/>
          <w:szCs w:val="20"/>
          <w:vertAlign w:val="superscript"/>
        </w:rPr>
        <w:t>4,5,6</w:t>
      </w:r>
      <w:r w:rsidR="00993E99">
        <w:rPr>
          <w:rFonts w:ascii="Calibri" w:hAnsi="Calibri" w:cs="Calibri"/>
          <w:sz w:val="20"/>
          <w:szCs w:val="20"/>
        </w:rPr>
        <w:t>. Second, mothers of autistic children are more likely to experience key risk factors for atypical aging, such as poor sleep quality</w:t>
      </w:r>
      <w:r w:rsidR="00993E99">
        <w:rPr>
          <w:rFonts w:ascii="Calibri" w:hAnsi="Calibri" w:cs="Calibri"/>
          <w:sz w:val="20"/>
          <w:szCs w:val="20"/>
          <w:vertAlign w:val="superscript"/>
        </w:rPr>
        <w:t>7</w:t>
      </w:r>
      <w:r w:rsidR="002339C3" w:rsidRPr="002339C3">
        <w:rPr>
          <w:rFonts w:ascii="Calibri" w:hAnsi="Calibri" w:cs="Calibri"/>
          <w:sz w:val="20"/>
          <w:szCs w:val="20"/>
        </w:rPr>
        <w:t>.</w:t>
      </w:r>
      <w:r w:rsidR="002339C3">
        <w:rPr>
          <w:rFonts w:ascii="Calibri" w:hAnsi="Calibri" w:cs="Calibri"/>
          <w:sz w:val="20"/>
          <w:szCs w:val="20"/>
        </w:rPr>
        <w:t xml:space="preserve"> </w:t>
      </w:r>
      <w:r w:rsidR="00993E99">
        <w:rPr>
          <w:rFonts w:ascii="Calibri" w:hAnsi="Calibri" w:cs="Calibri"/>
          <w:sz w:val="20"/>
          <w:szCs w:val="20"/>
        </w:rPr>
        <w:t xml:space="preserve">Poor sleep quality in mothers is often impacted by their environment (e.g., child sleep disturbances), though there is evidence that people </w:t>
      </w:r>
      <w:r w:rsidR="00295260">
        <w:rPr>
          <w:rFonts w:ascii="Calibri" w:hAnsi="Calibri" w:cs="Calibri"/>
          <w:sz w:val="20"/>
          <w:szCs w:val="20"/>
        </w:rPr>
        <w:t>with</w:t>
      </w:r>
      <w:r w:rsidR="00993E99">
        <w:rPr>
          <w:rFonts w:ascii="Calibri" w:hAnsi="Calibri" w:cs="Calibri"/>
          <w:sz w:val="20"/>
          <w:szCs w:val="20"/>
        </w:rPr>
        <w:t xml:space="preserve"> the BAP in the general population also report poor sleep, regardless of whether they have a first-degree autistic relative</w:t>
      </w:r>
      <w:r w:rsidR="00993E99">
        <w:rPr>
          <w:rFonts w:ascii="Calibri" w:hAnsi="Calibri" w:cs="Calibri"/>
          <w:sz w:val="20"/>
          <w:szCs w:val="20"/>
          <w:vertAlign w:val="superscript"/>
        </w:rPr>
        <w:t>4</w:t>
      </w:r>
      <w:r w:rsidR="00993E99">
        <w:rPr>
          <w:rFonts w:ascii="Calibri" w:hAnsi="Calibri" w:cs="Calibri"/>
          <w:sz w:val="20"/>
          <w:szCs w:val="20"/>
        </w:rPr>
        <w:t xml:space="preserve">. The present study had two aims. First, we assessed whether mothers of autistic children and control mothers differed in their subjective memory complaints. Second, within the </w:t>
      </w:r>
      <w:proofErr w:type="gramStart"/>
      <w:r w:rsidR="00993E99">
        <w:rPr>
          <w:rFonts w:ascii="Calibri" w:hAnsi="Calibri" w:cs="Calibri"/>
          <w:sz w:val="20"/>
          <w:szCs w:val="20"/>
        </w:rPr>
        <w:t>sample of</w:t>
      </w:r>
      <w:proofErr w:type="gramEnd"/>
      <w:r w:rsidR="00993E99">
        <w:rPr>
          <w:rFonts w:ascii="Calibri" w:hAnsi="Calibri" w:cs="Calibri"/>
          <w:sz w:val="20"/>
          <w:szCs w:val="20"/>
        </w:rPr>
        <w:t xml:space="preserve"> mothers of autistic children, we examined the association between BAP traits, sleep, and memory, </w:t>
      </w:r>
      <w:proofErr w:type="gramStart"/>
      <w:r w:rsidR="00993E99">
        <w:rPr>
          <w:rFonts w:ascii="Calibri" w:hAnsi="Calibri" w:cs="Calibri"/>
          <w:sz w:val="20"/>
          <w:szCs w:val="20"/>
        </w:rPr>
        <w:t>and also</w:t>
      </w:r>
      <w:proofErr w:type="gramEnd"/>
      <w:r w:rsidR="00993E99">
        <w:rPr>
          <w:rFonts w:ascii="Calibri" w:hAnsi="Calibri" w:cs="Calibri"/>
          <w:sz w:val="20"/>
          <w:szCs w:val="20"/>
        </w:rPr>
        <w:t xml:space="preserve"> tested whether sleep mediated the effect of BAP traits on memory. </w:t>
      </w:r>
    </w:p>
    <w:p w14:paraId="479F1044" w14:textId="039A2625" w:rsidR="002339C3" w:rsidRPr="00993E99" w:rsidRDefault="003D6244" w:rsidP="003D6244">
      <w:pPr>
        <w:rPr>
          <w:rFonts w:ascii="Times New Roman" w:eastAsia="Times New Roman" w:hAnsi="Times New Roman" w:cs="Times New Roman"/>
          <w:sz w:val="24"/>
          <w:szCs w:val="24"/>
        </w:rPr>
      </w:pPr>
      <w:r>
        <w:rPr>
          <w:b/>
          <w:color w:val="000000"/>
          <w:sz w:val="20"/>
          <w:szCs w:val="20"/>
          <w:lang w:val="en-GB"/>
        </w:rPr>
        <w:t>Method</w:t>
      </w:r>
      <w:r>
        <w:rPr>
          <w:color w:val="000000"/>
          <w:sz w:val="20"/>
          <w:szCs w:val="20"/>
          <w:lang w:val="en-GB"/>
        </w:rPr>
        <w:t xml:space="preserve">: </w:t>
      </w:r>
      <w:r w:rsidR="00900712">
        <w:rPr>
          <w:color w:val="000000"/>
          <w:sz w:val="20"/>
          <w:szCs w:val="20"/>
        </w:rPr>
        <w:t xml:space="preserve">The sample included </w:t>
      </w:r>
      <w:r w:rsidR="00532C54">
        <w:rPr>
          <w:color w:val="000000"/>
          <w:sz w:val="20"/>
          <w:szCs w:val="20"/>
        </w:rPr>
        <w:t>5</w:t>
      </w:r>
      <w:r w:rsidR="003F5020">
        <w:rPr>
          <w:color w:val="000000"/>
          <w:sz w:val="20"/>
          <w:szCs w:val="20"/>
        </w:rPr>
        <w:t>6</w:t>
      </w:r>
      <w:r w:rsidR="00900712">
        <w:rPr>
          <w:color w:val="000000"/>
          <w:sz w:val="20"/>
          <w:szCs w:val="20"/>
        </w:rPr>
        <w:t xml:space="preserve"> mothers of autistic children</w:t>
      </w:r>
      <w:r w:rsidR="00532C54">
        <w:rPr>
          <w:color w:val="000000"/>
          <w:sz w:val="20"/>
          <w:szCs w:val="20"/>
        </w:rPr>
        <w:t xml:space="preserve"> and 19 mothers of nonautistic children</w:t>
      </w:r>
      <w:r w:rsidR="00900712">
        <w:rPr>
          <w:color w:val="000000"/>
          <w:sz w:val="20"/>
          <w:szCs w:val="20"/>
        </w:rPr>
        <w:t xml:space="preserve"> between the ages of 55 and 72</w:t>
      </w:r>
      <w:r w:rsidR="002339C3">
        <w:rPr>
          <w:color w:val="000000"/>
          <w:sz w:val="20"/>
          <w:szCs w:val="20"/>
        </w:rPr>
        <w:t xml:space="preserve"> years</w:t>
      </w:r>
      <w:r w:rsidR="00BF4259">
        <w:rPr>
          <w:color w:val="000000"/>
          <w:sz w:val="20"/>
          <w:szCs w:val="20"/>
        </w:rPr>
        <w:t xml:space="preserve"> </w:t>
      </w:r>
      <w:r w:rsidR="00F92265">
        <w:rPr>
          <w:color w:val="000000"/>
          <w:sz w:val="20"/>
          <w:szCs w:val="20"/>
        </w:rPr>
        <w:t>(</w:t>
      </w:r>
      <w:r w:rsidR="00F92265">
        <w:rPr>
          <w:i/>
          <w:iCs/>
          <w:color w:val="000000"/>
          <w:sz w:val="20"/>
          <w:szCs w:val="20"/>
        </w:rPr>
        <w:t>M</w:t>
      </w:r>
      <w:r w:rsidR="00F92265">
        <w:rPr>
          <w:color w:val="000000"/>
          <w:sz w:val="20"/>
          <w:szCs w:val="20"/>
        </w:rPr>
        <w:t>=</w:t>
      </w:r>
      <w:r w:rsidR="006C1DA2">
        <w:rPr>
          <w:color w:val="000000"/>
          <w:sz w:val="20"/>
          <w:szCs w:val="20"/>
        </w:rPr>
        <w:t>62.35</w:t>
      </w:r>
      <w:r w:rsidR="00F92265">
        <w:rPr>
          <w:color w:val="000000"/>
          <w:sz w:val="20"/>
          <w:szCs w:val="20"/>
        </w:rPr>
        <w:t>)</w:t>
      </w:r>
      <w:r w:rsidR="00900712">
        <w:rPr>
          <w:color w:val="000000"/>
          <w:sz w:val="20"/>
          <w:szCs w:val="20"/>
        </w:rPr>
        <w:t xml:space="preserve">. </w:t>
      </w:r>
      <w:r w:rsidR="003F5020" w:rsidRPr="00993E99">
        <w:rPr>
          <w:color w:val="000000"/>
          <w:sz w:val="20"/>
          <w:szCs w:val="20"/>
        </w:rPr>
        <w:t xml:space="preserve">Groups were matched on </w:t>
      </w:r>
      <w:r w:rsidR="00F92265">
        <w:rPr>
          <w:color w:val="000000"/>
          <w:sz w:val="20"/>
          <w:szCs w:val="20"/>
        </w:rPr>
        <w:t>age (</w:t>
      </w:r>
      <w:r w:rsidR="00F92265" w:rsidRPr="00993E99">
        <w:rPr>
          <w:i/>
          <w:iCs/>
          <w:color w:val="000000"/>
          <w:sz w:val="20"/>
          <w:szCs w:val="20"/>
        </w:rPr>
        <w:t>p</w:t>
      </w:r>
      <w:r w:rsidR="00F92265">
        <w:rPr>
          <w:color w:val="000000"/>
          <w:sz w:val="20"/>
          <w:szCs w:val="20"/>
        </w:rPr>
        <w:t xml:space="preserve">=.114), </w:t>
      </w:r>
      <w:r w:rsidR="003F5020" w:rsidRPr="00993E99">
        <w:rPr>
          <w:color w:val="000000"/>
          <w:sz w:val="20"/>
          <w:szCs w:val="20"/>
        </w:rPr>
        <w:t>education (</w:t>
      </w:r>
      <w:r w:rsidR="003F5020" w:rsidRPr="00993E99">
        <w:rPr>
          <w:i/>
          <w:iCs/>
          <w:color w:val="000000"/>
          <w:sz w:val="20"/>
          <w:szCs w:val="20"/>
        </w:rPr>
        <w:t>p</w:t>
      </w:r>
      <w:r w:rsidR="003F5020" w:rsidRPr="00993E99">
        <w:rPr>
          <w:color w:val="000000"/>
          <w:sz w:val="20"/>
          <w:szCs w:val="20"/>
        </w:rPr>
        <w:t>=.415) and race (</w:t>
      </w:r>
      <w:r w:rsidR="003F5020" w:rsidRPr="00993E99">
        <w:rPr>
          <w:i/>
          <w:iCs/>
          <w:color w:val="000000"/>
          <w:sz w:val="20"/>
          <w:szCs w:val="20"/>
        </w:rPr>
        <w:t>p</w:t>
      </w:r>
      <w:r w:rsidR="003F5020" w:rsidRPr="00993E99">
        <w:rPr>
          <w:color w:val="000000"/>
          <w:sz w:val="20"/>
          <w:szCs w:val="20"/>
        </w:rPr>
        <w:t xml:space="preserve">=.598). </w:t>
      </w:r>
      <w:r w:rsidR="00900712" w:rsidRPr="00993E99">
        <w:rPr>
          <w:color w:val="000000"/>
          <w:sz w:val="20"/>
          <w:szCs w:val="20"/>
          <w:lang w:val="en-GB"/>
        </w:rPr>
        <w:t xml:space="preserve">Mothers completed the </w:t>
      </w:r>
      <w:r w:rsidR="002339C3" w:rsidRPr="00993E99">
        <w:rPr>
          <w:color w:val="000000"/>
          <w:sz w:val="20"/>
          <w:szCs w:val="20"/>
          <w:lang w:val="en-GB"/>
        </w:rPr>
        <w:t xml:space="preserve">Memory Functioning Questionnaire, which is a </w:t>
      </w:r>
      <w:r w:rsidR="00993E99" w:rsidRPr="00993E99">
        <w:rPr>
          <w:color w:val="000000"/>
          <w:sz w:val="20"/>
          <w:szCs w:val="20"/>
          <w:lang w:val="en-GB"/>
        </w:rPr>
        <w:t>64-</w:t>
      </w:r>
      <w:r w:rsidR="002339C3" w:rsidRPr="00993E99">
        <w:rPr>
          <w:color w:val="000000"/>
          <w:sz w:val="20"/>
          <w:szCs w:val="20"/>
          <w:lang w:val="en-GB"/>
        </w:rPr>
        <w:t>item</w:t>
      </w:r>
      <w:r w:rsidR="00993E99" w:rsidRPr="00993E99">
        <w:rPr>
          <w:color w:val="000000"/>
          <w:sz w:val="20"/>
          <w:szCs w:val="20"/>
          <w:lang w:val="en-GB"/>
        </w:rPr>
        <w:t xml:space="preserve"> survey that assesses everyday remembering and forgetting</w:t>
      </w:r>
      <w:r w:rsidR="002339C3" w:rsidRPr="00993E99">
        <w:rPr>
          <w:color w:val="000000"/>
          <w:sz w:val="20"/>
          <w:szCs w:val="20"/>
          <w:lang w:val="en-GB"/>
        </w:rPr>
        <w:t xml:space="preserve">. Mothers also filled out the Broad Autism Phenotype Questionnaire and the </w:t>
      </w:r>
      <w:r w:rsidR="00993E99" w:rsidRPr="00993E99">
        <w:rPr>
          <w:color w:val="000000"/>
          <w:sz w:val="20"/>
          <w:szCs w:val="20"/>
          <w:lang w:val="en-GB"/>
        </w:rPr>
        <w:t>Pittsburgh Sleep Quality Index questionnaire</w:t>
      </w:r>
      <w:r w:rsidR="002339C3" w:rsidRPr="00993E99">
        <w:rPr>
          <w:color w:val="000000"/>
          <w:sz w:val="20"/>
          <w:szCs w:val="20"/>
          <w:lang w:val="en-GB"/>
        </w:rPr>
        <w:t>.</w:t>
      </w:r>
      <w:r w:rsidR="00993E99" w:rsidRPr="00993E99">
        <w:rPr>
          <w:rFonts w:ascii="Calibri" w:eastAsia="Times New Roman" w:hAnsi="Calibri" w:cs="Calibri"/>
          <w:color w:val="000000"/>
          <w:sz w:val="20"/>
          <w:szCs w:val="20"/>
        </w:rPr>
        <w:t xml:space="preserve"> Group differences on subjective memory were examined using an independent samples </w:t>
      </w:r>
      <w:r w:rsidR="00993E99" w:rsidRPr="00993E99">
        <w:rPr>
          <w:rFonts w:ascii="Calibri" w:eastAsia="Times New Roman" w:hAnsi="Calibri" w:cs="Calibri"/>
          <w:i/>
          <w:iCs/>
          <w:color w:val="000000"/>
          <w:sz w:val="20"/>
          <w:szCs w:val="20"/>
        </w:rPr>
        <w:t>t</w:t>
      </w:r>
      <w:r w:rsidR="00993E99" w:rsidRPr="00993E99">
        <w:rPr>
          <w:rFonts w:ascii="Calibri" w:eastAsia="Times New Roman" w:hAnsi="Calibri" w:cs="Calibri"/>
          <w:color w:val="000000"/>
          <w:sz w:val="20"/>
          <w:szCs w:val="20"/>
        </w:rPr>
        <w:t>-test. Linear regression models examined the effects of BAP traits and sleep quality on memory scores within mothers of autistic children. The “mediation” package in R</w:t>
      </w:r>
      <w:r w:rsidR="00993E99">
        <w:rPr>
          <w:rFonts w:ascii="Calibri" w:eastAsia="Times New Roman" w:hAnsi="Calibri" w:cs="Calibri"/>
          <w:color w:val="000000"/>
          <w:sz w:val="20"/>
          <w:szCs w:val="20"/>
        </w:rPr>
        <w:t xml:space="preserve">, </w:t>
      </w:r>
      <w:r w:rsidR="00993E99" w:rsidRPr="00993E99">
        <w:rPr>
          <w:rFonts w:ascii="Calibri" w:eastAsia="Times New Roman" w:hAnsi="Calibri" w:cs="Calibri"/>
          <w:color w:val="000000"/>
          <w:sz w:val="20"/>
          <w:szCs w:val="20"/>
        </w:rPr>
        <w:t>which employed bootstrapping with 1,000 resample</w:t>
      </w:r>
      <w:r w:rsidR="00993E99">
        <w:rPr>
          <w:rFonts w:ascii="Calibri" w:eastAsia="Times New Roman" w:hAnsi="Calibri" w:cs="Calibri"/>
          <w:color w:val="000000"/>
          <w:sz w:val="20"/>
          <w:szCs w:val="20"/>
        </w:rPr>
        <w:t>s,</w:t>
      </w:r>
      <w:r w:rsidR="00993E99" w:rsidRPr="00993E99">
        <w:rPr>
          <w:rFonts w:ascii="Calibri" w:eastAsia="Times New Roman" w:hAnsi="Calibri" w:cs="Calibri"/>
          <w:color w:val="000000"/>
          <w:sz w:val="20"/>
          <w:szCs w:val="20"/>
        </w:rPr>
        <w:t xml:space="preserve"> </w:t>
      </w:r>
      <w:r w:rsidR="00993E99">
        <w:rPr>
          <w:rFonts w:ascii="Calibri" w:eastAsia="Times New Roman" w:hAnsi="Calibri" w:cs="Calibri"/>
          <w:color w:val="000000"/>
          <w:sz w:val="20"/>
          <w:szCs w:val="20"/>
        </w:rPr>
        <w:t>was used to assess</w:t>
      </w:r>
      <w:r w:rsidR="00993E99" w:rsidRPr="00993E99">
        <w:rPr>
          <w:rFonts w:ascii="Calibri" w:eastAsia="Times New Roman" w:hAnsi="Calibri" w:cs="Calibri"/>
          <w:color w:val="000000"/>
          <w:sz w:val="20"/>
          <w:szCs w:val="20"/>
        </w:rPr>
        <w:t xml:space="preserve"> whether sleep quality mediated the relationship between BAP and memory</w:t>
      </w:r>
      <w:r w:rsidR="00993E99">
        <w:rPr>
          <w:rFonts w:ascii="Calibri" w:eastAsia="Times New Roman" w:hAnsi="Calibri" w:cs="Calibri"/>
          <w:color w:val="000000"/>
          <w:sz w:val="20"/>
          <w:szCs w:val="20"/>
        </w:rPr>
        <w:t>.</w:t>
      </w:r>
      <w:r w:rsidR="003A65D5">
        <w:rPr>
          <w:rFonts w:ascii="Calibri" w:eastAsia="Times New Roman" w:hAnsi="Calibri" w:cs="Calibri"/>
          <w:color w:val="000000"/>
          <w:sz w:val="20"/>
          <w:szCs w:val="20"/>
        </w:rPr>
        <w:t xml:space="preserve"> Age was added as a covariate in the mediation analysis.</w:t>
      </w:r>
    </w:p>
    <w:p w14:paraId="56069D2B" w14:textId="0F2CAC1B" w:rsidR="003F5020" w:rsidRDefault="003D6244" w:rsidP="003D6244">
      <w:pPr>
        <w:rPr>
          <w:color w:val="000000"/>
          <w:sz w:val="20"/>
          <w:szCs w:val="20"/>
          <w:lang w:val="en-GB"/>
        </w:rPr>
      </w:pPr>
      <w:r>
        <w:rPr>
          <w:b/>
          <w:color w:val="000000"/>
          <w:sz w:val="20"/>
          <w:szCs w:val="20"/>
          <w:lang w:val="en-GB"/>
        </w:rPr>
        <w:t>Results</w:t>
      </w:r>
      <w:r>
        <w:rPr>
          <w:color w:val="000000"/>
          <w:sz w:val="20"/>
          <w:szCs w:val="20"/>
          <w:lang w:val="en-GB"/>
        </w:rPr>
        <w:t>:</w:t>
      </w:r>
      <w:r w:rsidR="00532C54">
        <w:rPr>
          <w:color w:val="000000"/>
          <w:sz w:val="20"/>
          <w:szCs w:val="20"/>
          <w:lang w:val="en-GB"/>
        </w:rPr>
        <w:t xml:space="preserve"> </w:t>
      </w:r>
      <w:r w:rsidR="003F5020">
        <w:rPr>
          <w:color w:val="000000"/>
          <w:sz w:val="20"/>
          <w:szCs w:val="20"/>
          <w:lang w:val="en-GB"/>
        </w:rPr>
        <w:t>Mothers of autistic children reported worse subjective memory compared to control mothers (</w:t>
      </w:r>
      <w:r w:rsidR="003F5020" w:rsidRPr="00993E99">
        <w:rPr>
          <w:i/>
          <w:iCs/>
          <w:color w:val="000000"/>
          <w:sz w:val="20"/>
          <w:szCs w:val="20"/>
          <w:lang w:val="en-GB"/>
        </w:rPr>
        <w:t>p</w:t>
      </w:r>
      <w:r w:rsidR="003F5020">
        <w:rPr>
          <w:color w:val="000000"/>
          <w:sz w:val="20"/>
          <w:szCs w:val="20"/>
          <w:lang w:val="en-GB"/>
        </w:rPr>
        <w:t xml:space="preserve">=.034, </w:t>
      </w:r>
      <w:r w:rsidR="00993E99" w:rsidRPr="00993E99">
        <w:rPr>
          <w:i/>
          <w:iCs/>
          <w:color w:val="000000"/>
          <w:sz w:val="20"/>
          <w:szCs w:val="20"/>
          <w:lang w:val="en-GB"/>
        </w:rPr>
        <w:sym w:font="Symbol" w:char="F068"/>
      </w:r>
      <w:r w:rsidR="003F5020" w:rsidRPr="00993E99">
        <w:rPr>
          <w:i/>
          <w:iCs/>
          <w:color w:val="000000"/>
          <w:sz w:val="20"/>
          <w:szCs w:val="20"/>
          <w:vertAlign w:val="subscript"/>
          <w:lang w:val="en-GB"/>
        </w:rPr>
        <w:t>p</w:t>
      </w:r>
      <w:r w:rsidR="003F5020" w:rsidRPr="00993E99">
        <w:rPr>
          <w:i/>
          <w:iCs/>
          <w:color w:val="000000"/>
          <w:sz w:val="20"/>
          <w:szCs w:val="20"/>
          <w:vertAlign w:val="superscript"/>
          <w:lang w:val="en-GB"/>
        </w:rPr>
        <w:t>2</w:t>
      </w:r>
      <w:r w:rsidR="003F5020">
        <w:rPr>
          <w:color w:val="000000"/>
          <w:sz w:val="20"/>
          <w:szCs w:val="20"/>
          <w:lang w:val="en-GB"/>
        </w:rPr>
        <w:t>=.06).</w:t>
      </w:r>
      <w:r>
        <w:rPr>
          <w:color w:val="000000"/>
          <w:sz w:val="20"/>
          <w:szCs w:val="20"/>
          <w:lang w:val="en-GB"/>
        </w:rPr>
        <w:t xml:space="preserve"> </w:t>
      </w:r>
      <w:r w:rsidR="00993E99">
        <w:rPr>
          <w:color w:val="000000"/>
          <w:sz w:val="20"/>
          <w:szCs w:val="20"/>
          <w:lang w:val="en-GB"/>
        </w:rPr>
        <w:t xml:space="preserve">Within mothers of autistic children, elevated </w:t>
      </w:r>
      <w:r w:rsidR="003F5020">
        <w:rPr>
          <w:color w:val="000000"/>
          <w:sz w:val="20"/>
          <w:szCs w:val="20"/>
          <w:lang w:val="en-GB"/>
        </w:rPr>
        <w:t xml:space="preserve">BAP traits </w:t>
      </w:r>
      <w:r w:rsidR="00993E99">
        <w:rPr>
          <w:color w:val="000000"/>
          <w:sz w:val="20"/>
          <w:szCs w:val="20"/>
          <w:lang w:val="en-GB"/>
        </w:rPr>
        <w:t>(</w:t>
      </w:r>
      <w:r w:rsidR="00993E99" w:rsidRPr="00993E99">
        <w:rPr>
          <w:i/>
          <w:iCs/>
          <w:color w:val="000000"/>
          <w:sz w:val="20"/>
          <w:szCs w:val="20"/>
          <w:lang w:val="en-GB"/>
        </w:rPr>
        <w:t>p</w:t>
      </w:r>
      <w:r w:rsidR="00993E99">
        <w:rPr>
          <w:color w:val="000000"/>
          <w:sz w:val="20"/>
          <w:szCs w:val="20"/>
          <w:lang w:val="en-GB"/>
        </w:rPr>
        <w:t xml:space="preserve">=.027, </w:t>
      </w:r>
      <w:r w:rsidR="00993E99" w:rsidRPr="00993E99">
        <w:rPr>
          <w:i/>
          <w:iCs/>
          <w:color w:val="000000"/>
          <w:sz w:val="20"/>
          <w:szCs w:val="20"/>
          <w:lang w:val="en-GB"/>
        </w:rPr>
        <w:sym w:font="Symbol" w:char="F068"/>
      </w:r>
      <w:r w:rsidR="00993E99" w:rsidRPr="00993E99">
        <w:rPr>
          <w:i/>
          <w:iCs/>
          <w:color w:val="000000"/>
          <w:sz w:val="20"/>
          <w:szCs w:val="20"/>
          <w:vertAlign w:val="subscript"/>
          <w:lang w:val="en-GB"/>
        </w:rPr>
        <w:t>p</w:t>
      </w:r>
      <w:r w:rsidR="00993E99" w:rsidRPr="00993E99">
        <w:rPr>
          <w:i/>
          <w:iCs/>
          <w:color w:val="000000"/>
          <w:sz w:val="20"/>
          <w:szCs w:val="20"/>
          <w:vertAlign w:val="superscript"/>
          <w:lang w:val="en-GB"/>
        </w:rPr>
        <w:t>2</w:t>
      </w:r>
      <w:r w:rsidR="00993E99">
        <w:rPr>
          <w:color w:val="000000"/>
          <w:sz w:val="20"/>
          <w:szCs w:val="20"/>
          <w:lang w:val="en-GB"/>
        </w:rPr>
        <w:t xml:space="preserve">=.09) </w:t>
      </w:r>
      <w:r w:rsidR="003F5020">
        <w:rPr>
          <w:color w:val="000000"/>
          <w:sz w:val="20"/>
          <w:szCs w:val="20"/>
          <w:lang w:val="en-GB"/>
        </w:rPr>
        <w:t xml:space="preserve">and poor sleep quality </w:t>
      </w:r>
      <w:r w:rsidR="00993E99">
        <w:rPr>
          <w:color w:val="000000"/>
          <w:sz w:val="20"/>
          <w:szCs w:val="20"/>
          <w:lang w:val="en-GB"/>
        </w:rPr>
        <w:t>(</w:t>
      </w:r>
      <w:r w:rsidR="00993E99" w:rsidRPr="00993E99">
        <w:rPr>
          <w:i/>
          <w:iCs/>
          <w:color w:val="000000"/>
          <w:sz w:val="20"/>
          <w:szCs w:val="20"/>
          <w:lang w:val="en-GB"/>
        </w:rPr>
        <w:t>p</w:t>
      </w:r>
      <w:r w:rsidR="00993E99">
        <w:rPr>
          <w:color w:val="000000"/>
          <w:sz w:val="20"/>
          <w:szCs w:val="20"/>
          <w:lang w:val="en-GB"/>
        </w:rPr>
        <w:t xml:space="preserve">&lt;.001, </w:t>
      </w:r>
      <w:r w:rsidR="00993E99" w:rsidRPr="00993E99">
        <w:rPr>
          <w:i/>
          <w:iCs/>
          <w:color w:val="000000"/>
          <w:sz w:val="20"/>
          <w:szCs w:val="20"/>
          <w:lang w:val="en-GB"/>
        </w:rPr>
        <w:sym w:font="Symbol" w:char="F068"/>
      </w:r>
      <w:r w:rsidR="00993E99" w:rsidRPr="00993E99">
        <w:rPr>
          <w:i/>
          <w:iCs/>
          <w:color w:val="000000"/>
          <w:sz w:val="20"/>
          <w:szCs w:val="20"/>
          <w:vertAlign w:val="subscript"/>
          <w:lang w:val="en-GB"/>
        </w:rPr>
        <w:t>p</w:t>
      </w:r>
      <w:r w:rsidR="00993E99" w:rsidRPr="00993E99">
        <w:rPr>
          <w:i/>
          <w:iCs/>
          <w:color w:val="000000"/>
          <w:sz w:val="20"/>
          <w:szCs w:val="20"/>
          <w:vertAlign w:val="superscript"/>
          <w:lang w:val="en-GB"/>
        </w:rPr>
        <w:t>2</w:t>
      </w:r>
      <w:r w:rsidR="00993E99">
        <w:rPr>
          <w:color w:val="000000"/>
          <w:sz w:val="20"/>
          <w:szCs w:val="20"/>
          <w:lang w:val="en-GB"/>
        </w:rPr>
        <w:t xml:space="preserve">=.22) </w:t>
      </w:r>
      <w:r w:rsidR="003F5020">
        <w:rPr>
          <w:color w:val="000000"/>
          <w:sz w:val="20"/>
          <w:szCs w:val="20"/>
          <w:lang w:val="en-GB"/>
        </w:rPr>
        <w:t>were each associated with worse subjective memory</w:t>
      </w:r>
      <w:r w:rsidR="00993E99">
        <w:rPr>
          <w:color w:val="000000"/>
          <w:sz w:val="20"/>
          <w:szCs w:val="20"/>
          <w:lang w:val="en-GB"/>
        </w:rPr>
        <w:t>.</w:t>
      </w:r>
      <w:r w:rsidR="003F5020">
        <w:rPr>
          <w:color w:val="000000"/>
          <w:sz w:val="20"/>
          <w:szCs w:val="20"/>
          <w:lang w:val="en-GB"/>
        </w:rPr>
        <w:t xml:space="preserve"> We found</w:t>
      </w:r>
      <w:r w:rsidR="003F5020" w:rsidRPr="003F5020">
        <w:rPr>
          <w:color w:val="000000"/>
          <w:sz w:val="20"/>
          <w:szCs w:val="20"/>
          <w:lang w:val="en-GB"/>
        </w:rPr>
        <w:t xml:space="preserve"> a significant indirect effect of BAP </w:t>
      </w:r>
      <w:r w:rsidR="003F5020">
        <w:rPr>
          <w:color w:val="000000"/>
          <w:sz w:val="20"/>
          <w:szCs w:val="20"/>
          <w:lang w:val="en-GB"/>
        </w:rPr>
        <w:t>traits</w:t>
      </w:r>
      <w:r w:rsidR="003F5020" w:rsidRPr="003F5020">
        <w:rPr>
          <w:color w:val="000000"/>
          <w:sz w:val="20"/>
          <w:szCs w:val="20"/>
          <w:lang w:val="en-GB"/>
        </w:rPr>
        <w:t xml:space="preserve"> on </w:t>
      </w:r>
      <w:r w:rsidR="00993E99">
        <w:rPr>
          <w:color w:val="000000"/>
          <w:sz w:val="20"/>
          <w:szCs w:val="20"/>
          <w:lang w:val="en-GB"/>
        </w:rPr>
        <w:t xml:space="preserve">subjective </w:t>
      </w:r>
      <w:r w:rsidR="003F5020" w:rsidRPr="003F5020">
        <w:rPr>
          <w:color w:val="000000"/>
          <w:sz w:val="20"/>
          <w:szCs w:val="20"/>
          <w:lang w:val="en-GB"/>
        </w:rPr>
        <w:t xml:space="preserve">memory through sleep quality </w:t>
      </w:r>
      <w:r w:rsidR="003F5020">
        <w:rPr>
          <w:color w:val="000000"/>
          <w:sz w:val="20"/>
          <w:szCs w:val="20"/>
          <w:lang w:val="en-GB"/>
        </w:rPr>
        <w:t>(</w:t>
      </w:r>
      <w:r w:rsidR="006C1DA2">
        <w:rPr>
          <w:color w:val="000000"/>
          <w:sz w:val="20"/>
          <w:szCs w:val="20"/>
          <w:lang w:val="en-GB"/>
        </w:rPr>
        <w:t>a’=-1</w:t>
      </w:r>
      <w:r w:rsidR="003A65D5">
        <w:rPr>
          <w:color w:val="000000"/>
          <w:sz w:val="20"/>
          <w:szCs w:val="20"/>
          <w:lang w:val="en-GB"/>
        </w:rPr>
        <w:t>1.81</w:t>
      </w:r>
      <w:r w:rsidR="006C1DA2">
        <w:rPr>
          <w:color w:val="000000"/>
          <w:sz w:val="20"/>
          <w:szCs w:val="20"/>
          <w:lang w:val="en-GB"/>
        </w:rPr>
        <w:t xml:space="preserve">, </w:t>
      </w:r>
      <w:r w:rsidR="003F5020" w:rsidRPr="00993E99">
        <w:rPr>
          <w:i/>
          <w:iCs/>
          <w:color w:val="000000"/>
          <w:sz w:val="20"/>
          <w:szCs w:val="20"/>
          <w:lang w:val="en-GB"/>
        </w:rPr>
        <w:t>p</w:t>
      </w:r>
      <w:r w:rsidR="003F5020">
        <w:rPr>
          <w:color w:val="000000"/>
          <w:sz w:val="20"/>
          <w:szCs w:val="20"/>
          <w:lang w:val="en-GB"/>
        </w:rPr>
        <w:t>=.0</w:t>
      </w:r>
      <w:r w:rsidR="003A65D5">
        <w:rPr>
          <w:color w:val="000000"/>
          <w:sz w:val="20"/>
          <w:szCs w:val="20"/>
          <w:lang w:val="en-GB"/>
        </w:rPr>
        <w:t>3</w:t>
      </w:r>
      <w:r w:rsidR="006C1DA2">
        <w:rPr>
          <w:color w:val="000000"/>
          <w:sz w:val="20"/>
          <w:szCs w:val="20"/>
          <w:lang w:val="en-GB"/>
        </w:rPr>
        <w:t>0</w:t>
      </w:r>
      <w:r w:rsidR="003F5020">
        <w:rPr>
          <w:color w:val="000000"/>
          <w:sz w:val="20"/>
          <w:szCs w:val="20"/>
          <w:lang w:val="en-GB"/>
        </w:rPr>
        <w:t>)</w:t>
      </w:r>
      <w:r w:rsidR="00252893">
        <w:rPr>
          <w:color w:val="000000"/>
          <w:sz w:val="20"/>
          <w:szCs w:val="20"/>
          <w:lang w:val="en-GB"/>
        </w:rPr>
        <w:t>, which suggests that BAP traits are associated with worse memory partly because these traits lead to poorer sleep</w:t>
      </w:r>
      <w:r w:rsidR="003F5020">
        <w:rPr>
          <w:color w:val="000000"/>
          <w:sz w:val="20"/>
          <w:szCs w:val="20"/>
          <w:lang w:val="en-GB"/>
        </w:rPr>
        <w:t xml:space="preserve">. </w:t>
      </w:r>
      <w:r w:rsidR="003F5020" w:rsidRPr="003F5020">
        <w:rPr>
          <w:color w:val="000000"/>
          <w:sz w:val="20"/>
          <w:szCs w:val="20"/>
          <w:lang w:val="en-GB"/>
        </w:rPr>
        <w:t>Additionally, a significant direct effect remained (</w:t>
      </w:r>
      <w:r w:rsidR="006C1DA2">
        <w:rPr>
          <w:color w:val="000000"/>
          <w:sz w:val="20"/>
          <w:szCs w:val="20"/>
          <w:lang w:val="en-GB"/>
        </w:rPr>
        <w:t>b’=</w:t>
      </w:r>
      <w:r w:rsidR="003A65D5">
        <w:rPr>
          <w:color w:val="000000"/>
          <w:sz w:val="20"/>
          <w:szCs w:val="20"/>
          <w:lang w:val="en-GB"/>
        </w:rPr>
        <w:t>-36.58</w:t>
      </w:r>
      <w:r w:rsidR="006C1DA2">
        <w:rPr>
          <w:color w:val="000000"/>
          <w:sz w:val="20"/>
          <w:szCs w:val="20"/>
          <w:lang w:val="en-GB"/>
        </w:rPr>
        <w:t xml:space="preserve">, </w:t>
      </w:r>
      <w:r w:rsidR="003F5020" w:rsidRPr="00993E99">
        <w:rPr>
          <w:i/>
          <w:iCs/>
          <w:color w:val="000000"/>
          <w:sz w:val="20"/>
          <w:szCs w:val="20"/>
          <w:lang w:val="en-GB"/>
        </w:rPr>
        <w:t>p</w:t>
      </w:r>
      <w:r w:rsidR="003F5020">
        <w:rPr>
          <w:color w:val="000000"/>
          <w:sz w:val="20"/>
          <w:szCs w:val="20"/>
          <w:lang w:val="en-GB"/>
        </w:rPr>
        <w:t>=.0</w:t>
      </w:r>
      <w:r w:rsidR="003A65D5">
        <w:rPr>
          <w:color w:val="000000"/>
          <w:sz w:val="20"/>
          <w:szCs w:val="20"/>
          <w:lang w:val="en-GB"/>
        </w:rPr>
        <w:t>12</w:t>
      </w:r>
      <w:r w:rsidR="003F5020" w:rsidRPr="003F5020">
        <w:rPr>
          <w:color w:val="000000"/>
          <w:sz w:val="20"/>
          <w:szCs w:val="20"/>
          <w:lang w:val="en-GB"/>
        </w:rPr>
        <w:t xml:space="preserve">), suggesting that BAP </w:t>
      </w:r>
      <w:r w:rsidR="003F5020">
        <w:rPr>
          <w:color w:val="000000"/>
          <w:sz w:val="20"/>
          <w:szCs w:val="20"/>
          <w:lang w:val="en-GB"/>
        </w:rPr>
        <w:t>traits</w:t>
      </w:r>
      <w:r w:rsidR="003F5020" w:rsidRPr="003F5020">
        <w:rPr>
          <w:color w:val="000000"/>
          <w:sz w:val="20"/>
          <w:szCs w:val="20"/>
          <w:lang w:val="en-GB"/>
        </w:rPr>
        <w:t xml:space="preserve"> affect</w:t>
      </w:r>
      <w:r w:rsidR="003F5020">
        <w:rPr>
          <w:color w:val="000000"/>
          <w:sz w:val="20"/>
          <w:szCs w:val="20"/>
          <w:lang w:val="en-GB"/>
        </w:rPr>
        <w:t>ed</w:t>
      </w:r>
      <w:r w:rsidR="00993E99">
        <w:rPr>
          <w:color w:val="000000"/>
          <w:sz w:val="20"/>
          <w:szCs w:val="20"/>
          <w:lang w:val="en-GB"/>
        </w:rPr>
        <w:t xml:space="preserve"> subjective</w:t>
      </w:r>
      <w:r w:rsidR="003F5020" w:rsidRPr="003F5020">
        <w:rPr>
          <w:color w:val="000000"/>
          <w:sz w:val="20"/>
          <w:szCs w:val="20"/>
          <w:lang w:val="en-GB"/>
        </w:rPr>
        <w:t xml:space="preserve"> memory independent of sleep. Sleep quality accounted for </w:t>
      </w:r>
      <w:r w:rsidR="003F5020">
        <w:rPr>
          <w:color w:val="000000"/>
          <w:sz w:val="20"/>
          <w:szCs w:val="20"/>
          <w:lang w:val="en-GB"/>
        </w:rPr>
        <w:t>2</w:t>
      </w:r>
      <w:r w:rsidR="003A65D5">
        <w:rPr>
          <w:color w:val="000000"/>
          <w:sz w:val="20"/>
          <w:szCs w:val="20"/>
          <w:lang w:val="en-GB"/>
        </w:rPr>
        <w:t>4</w:t>
      </w:r>
      <w:r w:rsidR="003F5020" w:rsidRPr="003F5020">
        <w:rPr>
          <w:color w:val="000000"/>
          <w:sz w:val="20"/>
          <w:szCs w:val="20"/>
          <w:lang w:val="en-GB"/>
        </w:rPr>
        <w:t>% of the total effect</w:t>
      </w:r>
      <w:r w:rsidR="006C1DA2">
        <w:rPr>
          <w:color w:val="000000"/>
          <w:sz w:val="20"/>
          <w:szCs w:val="20"/>
          <w:lang w:val="en-GB"/>
        </w:rPr>
        <w:t xml:space="preserve"> (ab=0.2</w:t>
      </w:r>
      <w:r w:rsidR="003A65D5">
        <w:rPr>
          <w:color w:val="000000"/>
          <w:sz w:val="20"/>
          <w:szCs w:val="20"/>
          <w:lang w:val="en-GB"/>
        </w:rPr>
        <w:t>4</w:t>
      </w:r>
      <w:r w:rsidR="006C1DA2">
        <w:rPr>
          <w:color w:val="000000"/>
          <w:sz w:val="20"/>
          <w:szCs w:val="20"/>
          <w:lang w:val="en-GB"/>
        </w:rPr>
        <w:t xml:space="preserve">, </w:t>
      </w:r>
      <w:r w:rsidR="006C1DA2" w:rsidRPr="00252893">
        <w:rPr>
          <w:i/>
          <w:iCs/>
          <w:color w:val="000000"/>
          <w:sz w:val="20"/>
          <w:szCs w:val="20"/>
          <w:lang w:val="en-GB"/>
        </w:rPr>
        <w:t>p</w:t>
      </w:r>
      <w:r w:rsidR="006C1DA2">
        <w:rPr>
          <w:color w:val="000000"/>
          <w:sz w:val="20"/>
          <w:szCs w:val="20"/>
          <w:lang w:val="en-GB"/>
        </w:rPr>
        <w:t>=.0</w:t>
      </w:r>
      <w:r w:rsidR="003A65D5">
        <w:rPr>
          <w:color w:val="000000"/>
          <w:sz w:val="20"/>
          <w:szCs w:val="20"/>
          <w:lang w:val="en-GB"/>
        </w:rPr>
        <w:t>3</w:t>
      </w:r>
      <w:r w:rsidR="006C1DA2">
        <w:rPr>
          <w:color w:val="000000"/>
          <w:sz w:val="20"/>
          <w:szCs w:val="20"/>
          <w:lang w:val="en-GB"/>
        </w:rPr>
        <w:t>0).</w:t>
      </w:r>
      <w:r w:rsidR="003F5020">
        <w:rPr>
          <w:color w:val="000000"/>
          <w:sz w:val="20"/>
          <w:szCs w:val="20"/>
          <w:lang w:val="en-GB"/>
        </w:rPr>
        <w:t xml:space="preserve"> </w:t>
      </w:r>
    </w:p>
    <w:p w14:paraId="7AC50375" w14:textId="5618DDFC" w:rsidR="003D6244" w:rsidRPr="00993E99" w:rsidRDefault="003D6244" w:rsidP="003D6244">
      <w:pPr>
        <w:rPr>
          <w:rFonts w:ascii="Calibri" w:eastAsia="Times New Roman" w:hAnsi="Calibri" w:cs="Calibri"/>
          <w:color w:val="000000"/>
        </w:rPr>
      </w:pPr>
      <w:r>
        <w:rPr>
          <w:b/>
          <w:iCs/>
          <w:color w:val="000000"/>
          <w:sz w:val="20"/>
          <w:szCs w:val="20"/>
          <w:lang w:val="en-GB"/>
        </w:rPr>
        <w:t xml:space="preserve">Discussion: </w:t>
      </w:r>
      <w:r w:rsidR="00993E99" w:rsidRPr="00993E99">
        <w:rPr>
          <w:rFonts w:ascii="Calibri" w:eastAsia="Times New Roman" w:hAnsi="Calibri" w:cs="Calibri"/>
          <w:color w:val="000000"/>
          <w:sz w:val="20"/>
          <w:szCs w:val="20"/>
          <w:lang w:val="en-GB"/>
        </w:rPr>
        <w:t xml:space="preserve">This research builds on findings that </w:t>
      </w:r>
      <w:r w:rsidR="00993E99">
        <w:rPr>
          <w:rFonts w:ascii="Calibri" w:eastAsia="Times New Roman" w:hAnsi="Calibri" w:cs="Calibri"/>
          <w:color w:val="000000"/>
          <w:sz w:val="20"/>
          <w:szCs w:val="20"/>
          <w:lang w:val="en-GB"/>
        </w:rPr>
        <w:t>mothers of autistic children may be at risk for atypical cognitive aging, and that this risk is potentially heightened by a genetic predisposition to autism</w:t>
      </w:r>
      <w:r w:rsidR="00993E99" w:rsidRPr="00993E99">
        <w:rPr>
          <w:rFonts w:ascii="Calibri" w:eastAsia="Times New Roman" w:hAnsi="Calibri" w:cs="Calibri"/>
          <w:color w:val="000000"/>
          <w:sz w:val="20"/>
          <w:szCs w:val="20"/>
          <w:lang w:val="en-GB"/>
        </w:rPr>
        <w:t xml:space="preserve">. Poor sleep quality is a significant mechanism through which BAP traits negatively impact subjective memory. Focus on improving sleep may help reduce cognitive difficulties in individuals exhibiting BAP traits. Additionally, the significant direct effect of BAP symptoms on memory suggests that beyond sleep, genetic liability for autism </w:t>
      </w:r>
      <w:r w:rsidR="00993E99">
        <w:rPr>
          <w:rFonts w:ascii="Calibri" w:eastAsia="Times New Roman" w:hAnsi="Calibri" w:cs="Calibri"/>
          <w:color w:val="000000"/>
          <w:sz w:val="20"/>
          <w:szCs w:val="20"/>
          <w:lang w:val="en-GB"/>
        </w:rPr>
        <w:t xml:space="preserve">may directly contribute to memory challenges. </w:t>
      </w:r>
      <w:r w:rsidR="00993E99" w:rsidRPr="00993E99">
        <w:rPr>
          <w:rFonts w:ascii="Calibri" w:eastAsia="Times New Roman" w:hAnsi="Calibri" w:cs="Calibri"/>
          <w:color w:val="000000"/>
          <w:sz w:val="20"/>
          <w:szCs w:val="20"/>
          <w:lang w:val="en-GB"/>
        </w:rPr>
        <w:t>Given that these mothers are often lifelong caregivers for their autistic children, addressing</w:t>
      </w:r>
      <w:r w:rsidR="00993E99">
        <w:rPr>
          <w:rFonts w:ascii="Calibri" w:eastAsia="Times New Roman" w:hAnsi="Calibri" w:cs="Calibri"/>
          <w:color w:val="000000"/>
          <w:sz w:val="20"/>
          <w:szCs w:val="20"/>
          <w:lang w:val="en-GB"/>
        </w:rPr>
        <w:t xml:space="preserve"> both</w:t>
      </w:r>
      <w:r w:rsidR="00993E99" w:rsidRPr="00993E99">
        <w:rPr>
          <w:rFonts w:ascii="Calibri" w:eastAsia="Times New Roman" w:hAnsi="Calibri" w:cs="Calibri"/>
          <w:color w:val="000000"/>
          <w:sz w:val="20"/>
          <w:szCs w:val="20"/>
          <w:lang w:val="en-GB"/>
        </w:rPr>
        <w:t xml:space="preserve"> cognitive difficulties</w:t>
      </w:r>
      <w:r w:rsidR="00993E99">
        <w:rPr>
          <w:rFonts w:ascii="Calibri" w:eastAsia="Times New Roman" w:hAnsi="Calibri" w:cs="Calibri"/>
          <w:color w:val="000000"/>
          <w:sz w:val="20"/>
          <w:szCs w:val="20"/>
          <w:lang w:val="en-GB"/>
        </w:rPr>
        <w:t xml:space="preserve"> and sleep</w:t>
      </w:r>
      <w:r w:rsidR="00993E99" w:rsidRPr="00993E99">
        <w:rPr>
          <w:rFonts w:ascii="Calibri" w:eastAsia="Times New Roman" w:hAnsi="Calibri" w:cs="Calibri"/>
          <w:color w:val="000000"/>
          <w:sz w:val="20"/>
          <w:szCs w:val="20"/>
          <w:lang w:val="en-GB"/>
        </w:rPr>
        <w:t xml:space="preserve"> is </w:t>
      </w:r>
      <w:r w:rsidR="00993E99">
        <w:rPr>
          <w:rFonts w:ascii="Calibri" w:eastAsia="Times New Roman" w:hAnsi="Calibri" w:cs="Calibri"/>
          <w:color w:val="000000"/>
          <w:sz w:val="20"/>
          <w:szCs w:val="20"/>
          <w:lang w:val="en-GB"/>
        </w:rPr>
        <w:t>vital</w:t>
      </w:r>
      <w:r w:rsidR="00993E99" w:rsidRPr="00993E99">
        <w:rPr>
          <w:rFonts w:ascii="Calibri" w:eastAsia="Times New Roman" w:hAnsi="Calibri" w:cs="Calibri"/>
          <w:color w:val="000000"/>
          <w:sz w:val="20"/>
          <w:szCs w:val="20"/>
          <w:lang w:val="en-GB"/>
        </w:rPr>
        <w:t xml:space="preserve"> not only for their personal well-being but also for their ability to </w:t>
      </w:r>
      <w:r w:rsidR="00993E99">
        <w:rPr>
          <w:rFonts w:ascii="Calibri" w:eastAsia="Times New Roman" w:hAnsi="Calibri" w:cs="Calibri"/>
          <w:color w:val="000000"/>
          <w:sz w:val="20"/>
          <w:szCs w:val="20"/>
          <w:lang w:val="en-GB"/>
        </w:rPr>
        <w:t>provide continued care</w:t>
      </w:r>
      <w:r w:rsidR="00993E99" w:rsidRPr="00993E99">
        <w:rPr>
          <w:rFonts w:ascii="Calibri" w:eastAsia="Times New Roman" w:hAnsi="Calibri" w:cs="Calibri"/>
          <w:color w:val="000000"/>
          <w:sz w:val="20"/>
          <w:szCs w:val="20"/>
          <w:lang w:val="en-GB"/>
        </w:rPr>
        <w:t xml:space="preserve">. </w:t>
      </w:r>
    </w:p>
    <w:p w14:paraId="7AC50376" w14:textId="2B5E86BF" w:rsidR="003D6244" w:rsidRPr="00993E99" w:rsidRDefault="003D6244" w:rsidP="00993E99">
      <w:pPr>
        <w:pStyle w:val="NormalWeb"/>
        <w:spacing w:before="0" w:beforeAutospacing="0" w:after="0" w:afterAutospacing="0"/>
        <w:ind w:left="480" w:hanging="480"/>
        <w:rPr>
          <w:rFonts w:ascii="Calibri" w:hAnsi="Calibri" w:cs="Calibri"/>
          <w:b/>
          <w:color w:val="000000"/>
          <w:sz w:val="20"/>
          <w:szCs w:val="20"/>
          <w:lang w:val="en-GB"/>
        </w:rPr>
      </w:pPr>
      <w:r w:rsidRPr="00993E99">
        <w:rPr>
          <w:rFonts w:ascii="Calibri" w:hAnsi="Calibri" w:cs="Calibri"/>
          <w:b/>
          <w:color w:val="000000"/>
          <w:sz w:val="20"/>
          <w:szCs w:val="20"/>
          <w:lang w:val="en-GB"/>
        </w:rPr>
        <w:t xml:space="preserve">References: </w:t>
      </w:r>
    </w:p>
    <w:p w14:paraId="12770734" w14:textId="2F96B705" w:rsidR="00993E99" w:rsidRPr="004B7977" w:rsidRDefault="00993E99" w:rsidP="004B7977">
      <w:pPr>
        <w:pStyle w:val="NormalWeb"/>
        <w:numPr>
          <w:ilvl w:val="0"/>
          <w:numId w:val="2"/>
        </w:numPr>
        <w:spacing w:before="0" w:beforeAutospacing="0" w:after="0" w:afterAutospacing="0"/>
        <w:rPr>
          <w:rFonts w:ascii="Calibri" w:hAnsi="Calibri" w:cs="Calibri"/>
          <w:bCs/>
          <w:sz w:val="18"/>
          <w:szCs w:val="18"/>
        </w:rPr>
      </w:pPr>
      <w:r w:rsidRPr="004B7977">
        <w:rPr>
          <w:rFonts w:ascii="Calibri" w:hAnsi="Calibri" w:cs="Calibri"/>
          <w:bCs/>
          <w:sz w:val="18"/>
          <w:szCs w:val="18"/>
        </w:rPr>
        <w:t>Song, J., Mailick, M. R., Greenberg, J. S., Ryff, C. D., &amp; Lachman, M. E. (2016). Cognitive aging in parents of children with disabilities. Journals of Gerontology - Series B Psychological Sciences and Social Sciences, 71, 821–830.</w:t>
      </w:r>
    </w:p>
    <w:p w14:paraId="5D6D22CD" w14:textId="7B148A3C" w:rsidR="00993E99" w:rsidRPr="004B7977" w:rsidRDefault="00993E99" w:rsidP="004B7977">
      <w:pPr>
        <w:pStyle w:val="NormalWeb"/>
        <w:numPr>
          <w:ilvl w:val="0"/>
          <w:numId w:val="2"/>
        </w:numPr>
        <w:spacing w:before="0" w:beforeAutospacing="0" w:after="0" w:afterAutospacing="0"/>
        <w:rPr>
          <w:rFonts w:ascii="Calibri" w:hAnsi="Calibri" w:cs="Calibri"/>
          <w:sz w:val="18"/>
          <w:szCs w:val="18"/>
        </w:rPr>
      </w:pPr>
      <w:r w:rsidRPr="004B7977">
        <w:rPr>
          <w:rFonts w:ascii="Calibri" w:hAnsi="Calibri" w:cs="Calibri"/>
          <w:sz w:val="18"/>
          <w:szCs w:val="18"/>
        </w:rPr>
        <w:t xml:space="preserve">Geurts, H. M., &amp; Vissers, M. E. (2012). Elderly with autism: Executive functions and memory. </w:t>
      </w:r>
      <w:r w:rsidRPr="004B7977">
        <w:rPr>
          <w:rFonts w:ascii="Calibri" w:hAnsi="Calibri" w:cs="Calibri"/>
          <w:i/>
          <w:iCs/>
          <w:sz w:val="18"/>
          <w:szCs w:val="18"/>
        </w:rPr>
        <w:t>Journal of Autism and Developmental Disorders</w:t>
      </w:r>
      <w:r w:rsidRPr="004B7977">
        <w:rPr>
          <w:rFonts w:ascii="Calibri" w:hAnsi="Calibri" w:cs="Calibri"/>
          <w:sz w:val="18"/>
          <w:szCs w:val="18"/>
        </w:rPr>
        <w:t xml:space="preserve">, </w:t>
      </w:r>
      <w:r w:rsidRPr="004B7977">
        <w:rPr>
          <w:rFonts w:ascii="Calibri" w:hAnsi="Calibri" w:cs="Calibri"/>
          <w:i/>
          <w:iCs/>
          <w:sz w:val="18"/>
          <w:szCs w:val="18"/>
        </w:rPr>
        <w:t>42</w:t>
      </w:r>
      <w:r w:rsidRPr="004B7977">
        <w:rPr>
          <w:rFonts w:ascii="Calibri" w:hAnsi="Calibri" w:cs="Calibri"/>
          <w:sz w:val="18"/>
          <w:szCs w:val="18"/>
        </w:rPr>
        <w:t>, 665–675.</w:t>
      </w:r>
    </w:p>
    <w:p w14:paraId="51BBE9CB" w14:textId="41C2E6CB" w:rsidR="00993E99" w:rsidRPr="004B7977" w:rsidRDefault="00993E99" w:rsidP="004B7977">
      <w:pPr>
        <w:pStyle w:val="NormalWeb"/>
        <w:numPr>
          <w:ilvl w:val="0"/>
          <w:numId w:val="2"/>
        </w:numPr>
        <w:spacing w:before="0" w:beforeAutospacing="0" w:after="0" w:afterAutospacing="0"/>
        <w:rPr>
          <w:rFonts w:ascii="Calibri" w:hAnsi="Calibri" w:cs="Calibri"/>
          <w:bCs/>
          <w:sz w:val="18"/>
          <w:szCs w:val="18"/>
        </w:rPr>
      </w:pPr>
      <w:proofErr w:type="spellStart"/>
      <w:r w:rsidRPr="004B7977">
        <w:rPr>
          <w:rFonts w:ascii="Calibri" w:hAnsi="Calibri" w:cs="Calibri"/>
          <w:bCs/>
          <w:color w:val="000000"/>
          <w:sz w:val="18"/>
          <w:szCs w:val="18"/>
          <w:lang w:val="en-GB"/>
        </w:rPr>
        <w:t>Vivanti</w:t>
      </w:r>
      <w:proofErr w:type="spellEnd"/>
      <w:r w:rsidRPr="004B7977">
        <w:rPr>
          <w:rFonts w:ascii="Calibri" w:hAnsi="Calibri" w:cs="Calibri"/>
          <w:bCs/>
          <w:color w:val="000000"/>
          <w:sz w:val="18"/>
          <w:szCs w:val="18"/>
          <w:lang w:val="en-GB"/>
        </w:rPr>
        <w:t>, G., Tao, S., Lyall, K., Robins, D. L., &amp; Shea, L. L. (2021). The prevalence and incidence of early-onset dementia among adults with autism spectrum disorder. Autism Research, 14, 2189–2199.</w:t>
      </w:r>
    </w:p>
    <w:p w14:paraId="491F9ECE" w14:textId="46511825" w:rsidR="00993E99" w:rsidRPr="004B7977" w:rsidRDefault="00993E99" w:rsidP="004B7977">
      <w:pPr>
        <w:pStyle w:val="NormalWeb"/>
        <w:numPr>
          <w:ilvl w:val="0"/>
          <w:numId w:val="2"/>
        </w:numPr>
        <w:spacing w:before="0" w:beforeAutospacing="0" w:after="0" w:afterAutospacing="0"/>
        <w:rPr>
          <w:rFonts w:ascii="Calibri" w:hAnsi="Calibri" w:cs="Calibri"/>
          <w:sz w:val="18"/>
          <w:szCs w:val="18"/>
        </w:rPr>
      </w:pPr>
      <w:r w:rsidRPr="004B7977">
        <w:rPr>
          <w:rFonts w:ascii="Calibri" w:hAnsi="Calibri" w:cs="Calibri"/>
          <w:sz w:val="18"/>
          <w:szCs w:val="18"/>
        </w:rPr>
        <w:lastRenderedPageBreak/>
        <w:t xml:space="preserve">Caselli, R. J., Langlais, B. T., Dueck, A. C., Locke, D. E. C., &amp; Woodruff, B. K. (2018). Subjective cognitive impairment and the broad autism phenotype. </w:t>
      </w:r>
      <w:r w:rsidRPr="004B7977">
        <w:rPr>
          <w:rFonts w:ascii="Calibri" w:hAnsi="Calibri" w:cs="Calibri"/>
          <w:i/>
          <w:iCs/>
          <w:sz w:val="18"/>
          <w:szCs w:val="18"/>
        </w:rPr>
        <w:t>Alzheimer Disease and Associated Disorders</w:t>
      </w:r>
      <w:r w:rsidRPr="004B7977">
        <w:rPr>
          <w:rFonts w:ascii="Calibri" w:hAnsi="Calibri" w:cs="Calibri"/>
          <w:sz w:val="18"/>
          <w:szCs w:val="18"/>
        </w:rPr>
        <w:t xml:space="preserve">, </w:t>
      </w:r>
      <w:r w:rsidRPr="004B7977">
        <w:rPr>
          <w:rFonts w:ascii="Calibri" w:hAnsi="Calibri" w:cs="Calibri"/>
          <w:i/>
          <w:iCs/>
          <w:sz w:val="18"/>
          <w:szCs w:val="18"/>
        </w:rPr>
        <w:t>32</w:t>
      </w:r>
      <w:r w:rsidRPr="004B7977">
        <w:rPr>
          <w:rFonts w:ascii="Calibri" w:hAnsi="Calibri" w:cs="Calibri"/>
          <w:sz w:val="18"/>
          <w:szCs w:val="18"/>
        </w:rPr>
        <w:t>, 284–290.</w:t>
      </w:r>
    </w:p>
    <w:p w14:paraId="271B21E2" w14:textId="65E62AFB" w:rsidR="00993E99" w:rsidRPr="004B7977" w:rsidRDefault="00993E99" w:rsidP="004B7977">
      <w:pPr>
        <w:pStyle w:val="NormalWeb"/>
        <w:numPr>
          <w:ilvl w:val="0"/>
          <w:numId w:val="2"/>
        </w:numPr>
        <w:spacing w:before="0" w:beforeAutospacing="0" w:after="0" w:afterAutospacing="0"/>
        <w:rPr>
          <w:rFonts w:ascii="Calibri" w:hAnsi="Calibri" w:cs="Calibri"/>
          <w:sz w:val="18"/>
          <w:szCs w:val="18"/>
        </w:rPr>
      </w:pPr>
      <w:r w:rsidRPr="004B7977">
        <w:rPr>
          <w:rFonts w:ascii="Calibri" w:hAnsi="Calibri" w:cs="Calibri"/>
          <w:sz w:val="18"/>
          <w:szCs w:val="18"/>
        </w:rPr>
        <w:t xml:space="preserve">Stewart, G. R., Charlton, R. A., &amp; Wallace, G. L. (2018). Aging with elevated autistic traits: Cognitive functioning among older adults with the broad autism phenotype. </w:t>
      </w:r>
      <w:r w:rsidRPr="004B7977">
        <w:rPr>
          <w:rFonts w:ascii="Calibri" w:hAnsi="Calibri" w:cs="Calibri"/>
          <w:i/>
          <w:iCs/>
          <w:sz w:val="18"/>
          <w:szCs w:val="18"/>
        </w:rPr>
        <w:t>Research in Autism Spectrum Disorders</w:t>
      </w:r>
      <w:r w:rsidRPr="004B7977">
        <w:rPr>
          <w:rFonts w:ascii="Calibri" w:hAnsi="Calibri" w:cs="Calibri"/>
          <w:sz w:val="18"/>
          <w:szCs w:val="18"/>
        </w:rPr>
        <w:t xml:space="preserve">, </w:t>
      </w:r>
      <w:r w:rsidRPr="004B7977">
        <w:rPr>
          <w:rFonts w:ascii="Calibri" w:hAnsi="Calibri" w:cs="Calibri"/>
          <w:i/>
          <w:iCs/>
          <w:sz w:val="18"/>
          <w:szCs w:val="18"/>
        </w:rPr>
        <w:t>54</w:t>
      </w:r>
      <w:r w:rsidRPr="004B7977">
        <w:rPr>
          <w:rFonts w:ascii="Calibri" w:hAnsi="Calibri" w:cs="Calibri"/>
          <w:sz w:val="18"/>
          <w:szCs w:val="18"/>
        </w:rPr>
        <w:t>, 27–36.</w:t>
      </w:r>
    </w:p>
    <w:p w14:paraId="694215DF" w14:textId="0ADE31C5" w:rsidR="00993E99" w:rsidRPr="004B7977" w:rsidRDefault="00993E99" w:rsidP="004B7977">
      <w:pPr>
        <w:pStyle w:val="NormalWeb"/>
        <w:numPr>
          <w:ilvl w:val="0"/>
          <w:numId w:val="2"/>
        </w:numPr>
        <w:spacing w:before="0" w:beforeAutospacing="0" w:after="0" w:afterAutospacing="0"/>
        <w:rPr>
          <w:rFonts w:ascii="Calibri" w:hAnsi="Calibri" w:cs="Calibri"/>
          <w:bCs/>
          <w:sz w:val="18"/>
          <w:szCs w:val="18"/>
        </w:rPr>
      </w:pPr>
      <w:r w:rsidRPr="004B7977">
        <w:rPr>
          <w:rFonts w:ascii="Calibri" w:hAnsi="Calibri" w:cs="Calibri"/>
          <w:bCs/>
          <w:sz w:val="18"/>
          <w:szCs w:val="18"/>
        </w:rPr>
        <w:t xml:space="preserve">Wallace, G. L., Budgett, J., &amp; Charlton, R. A. (2016). Aging and autism spectrum disorder: Evidence from the broad autism phenotype. </w:t>
      </w:r>
      <w:r w:rsidRPr="004B7977">
        <w:rPr>
          <w:rFonts w:ascii="Calibri" w:hAnsi="Calibri" w:cs="Calibri"/>
          <w:bCs/>
          <w:i/>
          <w:iCs/>
          <w:sz w:val="18"/>
          <w:szCs w:val="18"/>
        </w:rPr>
        <w:t>Autism Research</w:t>
      </w:r>
      <w:r w:rsidRPr="004B7977">
        <w:rPr>
          <w:rFonts w:ascii="Calibri" w:hAnsi="Calibri" w:cs="Calibri"/>
          <w:bCs/>
          <w:sz w:val="18"/>
          <w:szCs w:val="18"/>
        </w:rPr>
        <w:t xml:space="preserve">, </w:t>
      </w:r>
      <w:r w:rsidRPr="004B7977">
        <w:rPr>
          <w:rFonts w:ascii="Calibri" w:hAnsi="Calibri" w:cs="Calibri"/>
          <w:bCs/>
          <w:i/>
          <w:iCs/>
          <w:sz w:val="18"/>
          <w:szCs w:val="18"/>
        </w:rPr>
        <w:t>9</w:t>
      </w:r>
      <w:r w:rsidRPr="004B7977">
        <w:rPr>
          <w:rFonts w:ascii="Calibri" w:hAnsi="Calibri" w:cs="Calibri"/>
          <w:bCs/>
          <w:sz w:val="18"/>
          <w:szCs w:val="18"/>
        </w:rPr>
        <w:t>, 1294–1303.</w:t>
      </w:r>
    </w:p>
    <w:p w14:paraId="30373B87" w14:textId="32972511" w:rsidR="00993E99" w:rsidRPr="004B7977" w:rsidRDefault="00993E99" w:rsidP="004B7977">
      <w:pPr>
        <w:pStyle w:val="NormalWeb"/>
        <w:numPr>
          <w:ilvl w:val="0"/>
          <w:numId w:val="2"/>
        </w:numPr>
        <w:spacing w:before="0" w:beforeAutospacing="0" w:after="0" w:afterAutospacing="0"/>
        <w:rPr>
          <w:rFonts w:ascii="Calibri" w:hAnsi="Calibri" w:cs="Calibri"/>
          <w:sz w:val="18"/>
          <w:szCs w:val="18"/>
        </w:rPr>
      </w:pPr>
      <w:r w:rsidRPr="004B7977">
        <w:rPr>
          <w:rFonts w:ascii="Calibri" w:hAnsi="Calibri" w:cs="Calibri"/>
          <w:sz w:val="18"/>
          <w:szCs w:val="18"/>
        </w:rPr>
        <w:t xml:space="preserve">Chu, J., &amp; </w:t>
      </w:r>
      <w:proofErr w:type="spellStart"/>
      <w:r w:rsidRPr="004B7977">
        <w:rPr>
          <w:rFonts w:ascii="Calibri" w:hAnsi="Calibri" w:cs="Calibri"/>
          <w:sz w:val="18"/>
          <w:szCs w:val="18"/>
        </w:rPr>
        <w:t>Richdale</w:t>
      </w:r>
      <w:proofErr w:type="spellEnd"/>
      <w:r w:rsidRPr="004B7977">
        <w:rPr>
          <w:rFonts w:ascii="Calibri" w:hAnsi="Calibri" w:cs="Calibri"/>
          <w:sz w:val="18"/>
          <w:szCs w:val="18"/>
        </w:rPr>
        <w:t xml:space="preserve">, A. L. (2009). Sleep quality and psychological wellbeing in mothers of children with developmental disabilities. </w:t>
      </w:r>
      <w:r w:rsidRPr="004B7977">
        <w:rPr>
          <w:rFonts w:ascii="Calibri" w:hAnsi="Calibri" w:cs="Calibri"/>
          <w:i/>
          <w:iCs/>
          <w:sz w:val="18"/>
          <w:szCs w:val="18"/>
        </w:rPr>
        <w:t>Research in Developmental Disabilities</w:t>
      </w:r>
      <w:r w:rsidRPr="004B7977">
        <w:rPr>
          <w:rFonts w:ascii="Calibri" w:hAnsi="Calibri" w:cs="Calibri"/>
          <w:sz w:val="18"/>
          <w:szCs w:val="18"/>
        </w:rPr>
        <w:t xml:space="preserve">, </w:t>
      </w:r>
      <w:r w:rsidRPr="004B7977">
        <w:rPr>
          <w:rFonts w:ascii="Calibri" w:hAnsi="Calibri" w:cs="Calibri"/>
          <w:i/>
          <w:iCs/>
          <w:sz w:val="18"/>
          <w:szCs w:val="18"/>
        </w:rPr>
        <w:t>30</w:t>
      </w:r>
      <w:r w:rsidRPr="004B7977">
        <w:rPr>
          <w:rFonts w:ascii="Calibri" w:hAnsi="Calibri" w:cs="Calibri"/>
          <w:sz w:val="18"/>
          <w:szCs w:val="18"/>
        </w:rPr>
        <w:t>, 1512–1522.</w:t>
      </w:r>
    </w:p>
    <w:p w14:paraId="78BE6CD1" w14:textId="5475E2B3" w:rsidR="00E81801" w:rsidRPr="00993E99" w:rsidRDefault="00993E99" w:rsidP="00993E99">
      <w:pPr>
        <w:pStyle w:val="NormalWeb"/>
        <w:spacing w:before="0" w:beforeAutospacing="0" w:after="0" w:afterAutospacing="0"/>
        <w:ind w:left="480" w:hanging="480"/>
        <w:rPr>
          <w:rFonts w:ascii="Calibri" w:hAnsi="Calibri" w:cs="Calibri"/>
          <w:bCs/>
          <w:sz w:val="20"/>
          <w:szCs w:val="20"/>
        </w:rPr>
      </w:pPr>
      <w:r w:rsidRPr="00993E99">
        <w:rPr>
          <w:rFonts w:ascii="Calibri" w:hAnsi="Calibri" w:cs="Calibri"/>
          <w:bCs/>
          <w:sz w:val="20"/>
          <w:szCs w:val="20"/>
        </w:rPr>
        <w:t>﻿</w:t>
      </w:r>
    </w:p>
    <w:p w14:paraId="0614D40C" w14:textId="77777777" w:rsidR="00E81801" w:rsidRDefault="00E81801" w:rsidP="002257E5">
      <w:pPr>
        <w:pStyle w:val="FootnoteText"/>
        <w:rPr>
          <w:lang w:val="en-CA"/>
        </w:rPr>
      </w:pPr>
    </w:p>
    <w:p w14:paraId="64A5EFB4" w14:textId="17641326" w:rsidR="006C1DA2" w:rsidRPr="006C1DA2" w:rsidRDefault="00993E99" w:rsidP="003D6244">
      <w:pPr>
        <w:rPr>
          <w:sz w:val="20"/>
          <w:szCs w:val="20"/>
          <w:lang w:val="en-CA"/>
        </w:rPr>
      </w:pPr>
      <w:r w:rsidRPr="00993E99">
        <w:rPr>
          <w:rStyle w:val="FootnoteReference"/>
          <w:sz w:val="20"/>
          <w:szCs w:val="20"/>
        </w:rPr>
        <w:footnoteRef/>
      </w:r>
      <w:r w:rsidRPr="00993E99">
        <w:rPr>
          <w:sz w:val="20"/>
          <w:szCs w:val="20"/>
        </w:rPr>
        <w:t xml:space="preserve"> </w:t>
      </w:r>
      <w:r w:rsidRPr="00993E99">
        <w:rPr>
          <w:sz w:val="20"/>
          <w:szCs w:val="20"/>
          <w:lang w:val="en-CA"/>
        </w:rPr>
        <w:t>University of South Carolina</w:t>
      </w:r>
      <w:r w:rsidR="006C1DA2">
        <w:rPr>
          <w:sz w:val="20"/>
          <w:szCs w:val="20"/>
          <w:lang w:val="en-CA"/>
        </w:rPr>
        <w:br/>
      </w:r>
      <w:r w:rsidR="006C1DA2" w:rsidRPr="006C1DA2">
        <w:rPr>
          <w:sz w:val="20"/>
          <w:szCs w:val="20"/>
          <w:vertAlign w:val="superscript"/>
          <w:lang w:val="en-CA"/>
        </w:rPr>
        <w:t>2</w:t>
      </w:r>
      <w:r w:rsidR="006C1DA2">
        <w:rPr>
          <w:sz w:val="20"/>
          <w:szCs w:val="20"/>
          <w:lang w:val="en-CA"/>
        </w:rPr>
        <w:t xml:space="preserve"> Medical University of South Carolina</w:t>
      </w:r>
    </w:p>
    <w:sectPr w:rsidR="006C1DA2" w:rsidRPr="006C1DA2"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C5ED6" w14:textId="77777777" w:rsidR="00CE22EC" w:rsidRDefault="00CE22EC" w:rsidP="00A16498">
      <w:pPr>
        <w:spacing w:after="0" w:line="240" w:lineRule="auto"/>
      </w:pPr>
      <w:r>
        <w:separator/>
      </w:r>
    </w:p>
  </w:endnote>
  <w:endnote w:type="continuationSeparator" w:id="0">
    <w:p w14:paraId="7ADD4B80" w14:textId="77777777" w:rsidR="00CE22EC" w:rsidRDefault="00CE22EC"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3E631" w14:textId="77777777" w:rsidR="00CE22EC" w:rsidRDefault="00CE22EC" w:rsidP="00A16498">
      <w:pPr>
        <w:spacing w:after="0" w:line="240" w:lineRule="auto"/>
      </w:pPr>
      <w:r>
        <w:separator/>
      </w:r>
    </w:p>
  </w:footnote>
  <w:footnote w:type="continuationSeparator" w:id="0">
    <w:p w14:paraId="7B532FB5" w14:textId="77777777" w:rsidR="00CE22EC" w:rsidRDefault="00CE22EC"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FE8D481"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3FE8D481"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83CF9"/>
    <w:multiLevelType w:val="hybridMultilevel"/>
    <w:tmpl w:val="BCBE3BCA"/>
    <w:lvl w:ilvl="0" w:tplc="5E1CBF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0"/>
  </w:num>
  <w:num w:numId="2" w16cid:durableId="190221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4405"/>
    <w:rsid w:val="0003082F"/>
    <w:rsid w:val="000D0162"/>
    <w:rsid w:val="00176C64"/>
    <w:rsid w:val="001C735E"/>
    <w:rsid w:val="001D1CA4"/>
    <w:rsid w:val="002257E5"/>
    <w:rsid w:val="00226854"/>
    <w:rsid w:val="002339C3"/>
    <w:rsid w:val="00244C29"/>
    <w:rsid w:val="0024619C"/>
    <w:rsid w:val="00252893"/>
    <w:rsid w:val="002552F0"/>
    <w:rsid w:val="002872AA"/>
    <w:rsid w:val="00295260"/>
    <w:rsid w:val="002E6344"/>
    <w:rsid w:val="00300310"/>
    <w:rsid w:val="00302732"/>
    <w:rsid w:val="00312417"/>
    <w:rsid w:val="00316B3B"/>
    <w:rsid w:val="0032171F"/>
    <w:rsid w:val="00324E6F"/>
    <w:rsid w:val="0033415B"/>
    <w:rsid w:val="00337F8F"/>
    <w:rsid w:val="00385329"/>
    <w:rsid w:val="0039175B"/>
    <w:rsid w:val="00394E2C"/>
    <w:rsid w:val="003A65D5"/>
    <w:rsid w:val="003B0285"/>
    <w:rsid w:val="003C2A0A"/>
    <w:rsid w:val="003C4D59"/>
    <w:rsid w:val="003D6244"/>
    <w:rsid w:val="003F5020"/>
    <w:rsid w:val="003F558A"/>
    <w:rsid w:val="00412A17"/>
    <w:rsid w:val="004473AC"/>
    <w:rsid w:val="00452576"/>
    <w:rsid w:val="0045428A"/>
    <w:rsid w:val="004B7977"/>
    <w:rsid w:val="00532C54"/>
    <w:rsid w:val="00550360"/>
    <w:rsid w:val="005753EB"/>
    <w:rsid w:val="00577DC4"/>
    <w:rsid w:val="005F3158"/>
    <w:rsid w:val="00625543"/>
    <w:rsid w:val="006535AF"/>
    <w:rsid w:val="006637E7"/>
    <w:rsid w:val="006C05DD"/>
    <w:rsid w:val="006C1DA2"/>
    <w:rsid w:val="00716B45"/>
    <w:rsid w:val="00751FEE"/>
    <w:rsid w:val="007722E4"/>
    <w:rsid w:val="0077649B"/>
    <w:rsid w:val="00777D73"/>
    <w:rsid w:val="00793207"/>
    <w:rsid w:val="007B4CE7"/>
    <w:rsid w:val="00801D2A"/>
    <w:rsid w:val="00817357"/>
    <w:rsid w:val="00817FE3"/>
    <w:rsid w:val="0087492A"/>
    <w:rsid w:val="008938D8"/>
    <w:rsid w:val="008D4D04"/>
    <w:rsid w:val="00900712"/>
    <w:rsid w:val="009462E3"/>
    <w:rsid w:val="00993E99"/>
    <w:rsid w:val="009B1DAB"/>
    <w:rsid w:val="009C11E9"/>
    <w:rsid w:val="009E1B56"/>
    <w:rsid w:val="00A061C0"/>
    <w:rsid w:val="00A11E68"/>
    <w:rsid w:val="00A15E19"/>
    <w:rsid w:val="00A16498"/>
    <w:rsid w:val="00A742E6"/>
    <w:rsid w:val="00AA219B"/>
    <w:rsid w:val="00AB7B37"/>
    <w:rsid w:val="00AE4ADB"/>
    <w:rsid w:val="00B101C8"/>
    <w:rsid w:val="00B226B4"/>
    <w:rsid w:val="00B375BE"/>
    <w:rsid w:val="00B71AFF"/>
    <w:rsid w:val="00BA2D2D"/>
    <w:rsid w:val="00BF4259"/>
    <w:rsid w:val="00C6243D"/>
    <w:rsid w:val="00C80718"/>
    <w:rsid w:val="00CE22EC"/>
    <w:rsid w:val="00CF3CDF"/>
    <w:rsid w:val="00D21ADF"/>
    <w:rsid w:val="00D46241"/>
    <w:rsid w:val="00D60D08"/>
    <w:rsid w:val="00DA4F25"/>
    <w:rsid w:val="00DC15FA"/>
    <w:rsid w:val="00DF3ADD"/>
    <w:rsid w:val="00E15391"/>
    <w:rsid w:val="00E81801"/>
    <w:rsid w:val="00EB17FD"/>
    <w:rsid w:val="00EC1345"/>
    <w:rsid w:val="00ED26FE"/>
    <w:rsid w:val="00EE7BBF"/>
    <w:rsid w:val="00F023E6"/>
    <w:rsid w:val="00F2162A"/>
    <w:rsid w:val="00F46B67"/>
    <w:rsid w:val="00F92265"/>
    <w:rsid w:val="00F93E13"/>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customStyle="1" w:styleId="apple-converted-space">
    <w:name w:val="apple-converted-space"/>
    <w:basedOn w:val="DefaultParagraphFont"/>
    <w:rsid w:val="00993E99"/>
  </w:style>
  <w:style w:type="paragraph" w:styleId="NormalWeb">
    <w:name w:val="Normal (Web)"/>
    <w:basedOn w:val="Normal"/>
    <w:uiPriority w:val="99"/>
    <w:unhideWhenUsed/>
    <w:rsid w:val="00993E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92265"/>
    <w:pPr>
      <w:spacing w:after="0" w:line="240" w:lineRule="auto"/>
    </w:pPr>
  </w:style>
  <w:style w:type="character" w:styleId="CommentReference">
    <w:name w:val="annotation reference"/>
    <w:basedOn w:val="DefaultParagraphFont"/>
    <w:uiPriority w:val="99"/>
    <w:semiHidden/>
    <w:unhideWhenUsed/>
    <w:rsid w:val="00F92265"/>
    <w:rPr>
      <w:sz w:val="16"/>
      <w:szCs w:val="16"/>
    </w:rPr>
  </w:style>
  <w:style w:type="paragraph" w:styleId="CommentText">
    <w:name w:val="annotation text"/>
    <w:basedOn w:val="Normal"/>
    <w:link w:val="CommentTextChar"/>
    <w:uiPriority w:val="99"/>
    <w:semiHidden/>
    <w:unhideWhenUsed/>
    <w:rsid w:val="00F92265"/>
    <w:pPr>
      <w:spacing w:line="240" w:lineRule="auto"/>
    </w:pPr>
    <w:rPr>
      <w:sz w:val="20"/>
      <w:szCs w:val="20"/>
    </w:rPr>
  </w:style>
  <w:style w:type="character" w:customStyle="1" w:styleId="CommentTextChar">
    <w:name w:val="Comment Text Char"/>
    <w:basedOn w:val="DefaultParagraphFont"/>
    <w:link w:val="CommentText"/>
    <w:uiPriority w:val="99"/>
    <w:semiHidden/>
    <w:rsid w:val="00F92265"/>
    <w:rPr>
      <w:sz w:val="20"/>
      <w:szCs w:val="20"/>
    </w:rPr>
  </w:style>
  <w:style w:type="paragraph" w:styleId="CommentSubject">
    <w:name w:val="annotation subject"/>
    <w:basedOn w:val="CommentText"/>
    <w:next w:val="CommentText"/>
    <w:link w:val="CommentSubjectChar"/>
    <w:uiPriority w:val="99"/>
    <w:semiHidden/>
    <w:unhideWhenUsed/>
    <w:rsid w:val="00F92265"/>
    <w:rPr>
      <w:b/>
      <w:bCs/>
    </w:rPr>
  </w:style>
  <w:style w:type="character" w:customStyle="1" w:styleId="CommentSubjectChar">
    <w:name w:val="Comment Subject Char"/>
    <w:basedOn w:val="CommentTextChar"/>
    <w:link w:val="CommentSubject"/>
    <w:uiPriority w:val="99"/>
    <w:semiHidden/>
    <w:rsid w:val="00F92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8055">
      <w:bodyDiv w:val="1"/>
      <w:marLeft w:val="0"/>
      <w:marRight w:val="0"/>
      <w:marTop w:val="0"/>
      <w:marBottom w:val="0"/>
      <w:divBdr>
        <w:top w:val="none" w:sz="0" w:space="0" w:color="auto"/>
        <w:left w:val="none" w:sz="0" w:space="0" w:color="auto"/>
        <w:bottom w:val="none" w:sz="0" w:space="0" w:color="auto"/>
        <w:right w:val="none" w:sz="0" w:space="0" w:color="auto"/>
      </w:divBdr>
    </w:div>
    <w:div w:id="314454855">
      <w:bodyDiv w:val="1"/>
      <w:marLeft w:val="0"/>
      <w:marRight w:val="0"/>
      <w:marTop w:val="0"/>
      <w:marBottom w:val="0"/>
      <w:divBdr>
        <w:top w:val="none" w:sz="0" w:space="0" w:color="auto"/>
        <w:left w:val="none" w:sz="0" w:space="0" w:color="auto"/>
        <w:bottom w:val="none" w:sz="0" w:space="0" w:color="auto"/>
        <w:right w:val="none" w:sz="0" w:space="0" w:color="auto"/>
      </w:divBdr>
    </w:div>
    <w:div w:id="373390247">
      <w:bodyDiv w:val="1"/>
      <w:marLeft w:val="0"/>
      <w:marRight w:val="0"/>
      <w:marTop w:val="0"/>
      <w:marBottom w:val="0"/>
      <w:divBdr>
        <w:top w:val="none" w:sz="0" w:space="0" w:color="auto"/>
        <w:left w:val="none" w:sz="0" w:space="0" w:color="auto"/>
        <w:bottom w:val="none" w:sz="0" w:space="0" w:color="auto"/>
        <w:right w:val="none" w:sz="0" w:space="0" w:color="auto"/>
      </w:divBdr>
    </w:div>
    <w:div w:id="455298429">
      <w:bodyDiv w:val="1"/>
      <w:marLeft w:val="0"/>
      <w:marRight w:val="0"/>
      <w:marTop w:val="0"/>
      <w:marBottom w:val="0"/>
      <w:divBdr>
        <w:top w:val="none" w:sz="0" w:space="0" w:color="auto"/>
        <w:left w:val="none" w:sz="0" w:space="0" w:color="auto"/>
        <w:bottom w:val="none" w:sz="0" w:space="0" w:color="auto"/>
        <w:right w:val="none" w:sz="0" w:space="0" w:color="auto"/>
      </w:divBdr>
    </w:div>
    <w:div w:id="521633000">
      <w:bodyDiv w:val="1"/>
      <w:marLeft w:val="0"/>
      <w:marRight w:val="0"/>
      <w:marTop w:val="0"/>
      <w:marBottom w:val="0"/>
      <w:divBdr>
        <w:top w:val="none" w:sz="0" w:space="0" w:color="auto"/>
        <w:left w:val="none" w:sz="0" w:space="0" w:color="auto"/>
        <w:bottom w:val="none" w:sz="0" w:space="0" w:color="auto"/>
        <w:right w:val="none" w:sz="0" w:space="0" w:color="auto"/>
      </w:divBdr>
    </w:div>
    <w:div w:id="721249626">
      <w:bodyDiv w:val="1"/>
      <w:marLeft w:val="0"/>
      <w:marRight w:val="0"/>
      <w:marTop w:val="0"/>
      <w:marBottom w:val="0"/>
      <w:divBdr>
        <w:top w:val="none" w:sz="0" w:space="0" w:color="auto"/>
        <w:left w:val="none" w:sz="0" w:space="0" w:color="auto"/>
        <w:bottom w:val="none" w:sz="0" w:space="0" w:color="auto"/>
        <w:right w:val="none" w:sz="0" w:space="0" w:color="auto"/>
      </w:divBdr>
    </w:div>
    <w:div w:id="790321831">
      <w:bodyDiv w:val="1"/>
      <w:marLeft w:val="0"/>
      <w:marRight w:val="0"/>
      <w:marTop w:val="0"/>
      <w:marBottom w:val="0"/>
      <w:divBdr>
        <w:top w:val="none" w:sz="0" w:space="0" w:color="auto"/>
        <w:left w:val="none" w:sz="0" w:space="0" w:color="auto"/>
        <w:bottom w:val="none" w:sz="0" w:space="0" w:color="auto"/>
        <w:right w:val="none" w:sz="0" w:space="0" w:color="auto"/>
      </w:divBdr>
    </w:div>
    <w:div w:id="925766466">
      <w:bodyDiv w:val="1"/>
      <w:marLeft w:val="0"/>
      <w:marRight w:val="0"/>
      <w:marTop w:val="0"/>
      <w:marBottom w:val="0"/>
      <w:divBdr>
        <w:top w:val="none" w:sz="0" w:space="0" w:color="auto"/>
        <w:left w:val="none" w:sz="0" w:space="0" w:color="auto"/>
        <w:bottom w:val="none" w:sz="0" w:space="0" w:color="auto"/>
        <w:right w:val="none" w:sz="0" w:space="0" w:color="auto"/>
      </w:divBdr>
    </w:div>
    <w:div w:id="1074008056">
      <w:bodyDiv w:val="1"/>
      <w:marLeft w:val="0"/>
      <w:marRight w:val="0"/>
      <w:marTop w:val="0"/>
      <w:marBottom w:val="0"/>
      <w:divBdr>
        <w:top w:val="none" w:sz="0" w:space="0" w:color="auto"/>
        <w:left w:val="none" w:sz="0" w:space="0" w:color="auto"/>
        <w:bottom w:val="none" w:sz="0" w:space="0" w:color="auto"/>
        <w:right w:val="none" w:sz="0" w:space="0" w:color="auto"/>
      </w:divBdr>
    </w:div>
    <w:div w:id="1116801446">
      <w:bodyDiv w:val="1"/>
      <w:marLeft w:val="0"/>
      <w:marRight w:val="0"/>
      <w:marTop w:val="0"/>
      <w:marBottom w:val="0"/>
      <w:divBdr>
        <w:top w:val="none" w:sz="0" w:space="0" w:color="auto"/>
        <w:left w:val="none" w:sz="0" w:space="0" w:color="auto"/>
        <w:bottom w:val="none" w:sz="0" w:space="0" w:color="auto"/>
        <w:right w:val="none" w:sz="0" w:space="0" w:color="auto"/>
      </w:divBdr>
    </w:div>
    <w:div w:id="1162813199">
      <w:bodyDiv w:val="1"/>
      <w:marLeft w:val="0"/>
      <w:marRight w:val="0"/>
      <w:marTop w:val="0"/>
      <w:marBottom w:val="0"/>
      <w:divBdr>
        <w:top w:val="none" w:sz="0" w:space="0" w:color="auto"/>
        <w:left w:val="none" w:sz="0" w:space="0" w:color="auto"/>
        <w:bottom w:val="none" w:sz="0" w:space="0" w:color="auto"/>
        <w:right w:val="none" w:sz="0" w:space="0" w:color="auto"/>
      </w:divBdr>
    </w:div>
    <w:div w:id="1299451377">
      <w:bodyDiv w:val="1"/>
      <w:marLeft w:val="0"/>
      <w:marRight w:val="0"/>
      <w:marTop w:val="0"/>
      <w:marBottom w:val="0"/>
      <w:divBdr>
        <w:top w:val="none" w:sz="0" w:space="0" w:color="auto"/>
        <w:left w:val="none" w:sz="0" w:space="0" w:color="auto"/>
        <w:bottom w:val="none" w:sz="0" w:space="0" w:color="auto"/>
        <w:right w:val="none" w:sz="0" w:space="0" w:color="auto"/>
      </w:divBdr>
    </w:div>
    <w:div w:id="1417900900">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20000630">
      <w:bodyDiv w:val="1"/>
      <w:marLeft w:val="0"/>
      <w:marRight w:val="0"/>
      <w:marTop w:val="0"/>
      <w:marBottom w:val="0"/>
      <w:divBdr>
        <w:top w:val="none" w:sz="0" w:space="0" w:color="auto"/>
        <w:left w:val="none" w:sz="0" w:space="0" w:color="auto"/>
        <w:bottom w:val="none" w:sz="0" w:space="0" w:color="auto"/>
        <w:right w:val="none" w:sz="0" w:space="0" w:color="auto"/>
      </w:divBdr>
    </w:div>
    <w:div w:id="1638219583">
      <w:bodyDiv w:val="1"/>
      <w:marLeft w:val="0"/>
      <w:marRight w:val="0"/>
      <w:marTop w:val="0"/>
      <w:marBottom w:val="0"/>
      <w:divBdr>
        <w:top w:val="none" w:sz="0" w:space="0" w:color="auto"/>
        <w:left w:val="none" w:sz="0" w:space="0" w:color="auto"/>
        <w:bottom w:val="none" w:sz="0" w:space="0" w:color="auto"/>
        <w:right w:val="none" w:sz="0" w:space="0" w:color="auto"/>
      </w:divBdr>
    </w:div>
    <w:div w:id="16637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Friedman, Laura</cp:lastModifiedBy>
  <cp:revision>3</cp:revision>
  <dcterms:created xsi:type="dcterms:W3CDTF">2024-10-28T19:32:00Z</dcterms:created>
  <dcterms:modified xsi:type="dcterms:W3CDTF">2024-10-28T19:32:00Z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