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50370" w14:textId="489D9702" w:rsidR="003D6244" w:rsidRPr="009D0B3C" w:rsidRDefault="003D6244" w:rsidP="003D6244">
      <w:pPr>
        <w:rPr>
          <w:rFonts w:ascii="Arial" w:hAnsi="Arial" w:cs="Arial"/>
          <w:sz w:val="20"/>
          <w:szCs w:val="20"/>
        </w:rPr>
      </w:pPr>
      <w:r w:rsidRPr="009D0B3C">
        <w:rPr>
          <w:rFonts w:ascii="Arial" w:hAnsi="Arial" w:cs="Arial"/>
          <w:b/>
          <w:sz w:val="20"/>
          <w:szCs w:val="20"/>
        </w:rPr>
        <w:t>Title</w:t>
      </w:r>
      <w:r w:rsidRPr="009D0B3C">
        <w:rPr>
          <w:rFonts w:ascii="Arial" w:hAnsi="Arial" w:cs="Arial"/>
          <w:sz w:val="20"/>
          <w:szCs w:val="20"/>
        </w:rPr>
        <w:t xml:space="preserve">: </w:t>
      </w:r>
      <w:r w:rsidR="00556623" w:rsidRPr="009D0B3C">
        <w:rPr>
          <w:rFonts w:ascii="Arial" w:hAnsi="Arial" w:cs="Arial"/>
          <w:sz w:val="20"/>
          <w:szCs w:val="20"/>
        </w:rPr>
        <w:t xml:space="preserve">Comparison of verbal and nonverbal </w:t>
      </w:r>
      <w:r w:rsidR="006C5A13">
        <w:rPr>
          <w:rFonts w:ascii="Arial" w:hAnsi="Arial" w:cs="Arial"/>
          <w:sz w:val="20"/>
          <w:szCs w:val="20"/>
        </w:rPr>
        <w:t xml:space="preserve">cognitive </w:t>
      </w:r>
      <w:r w:rsidR="00556623" w:rsidRPr="009D0B3C">
        <w:rPr>
          <w:rFonts w:ascii="Arial" w:hAnsi="Arial" w:cs="Arial"/>
          <w:sz w:val="20"/>
          <w:szCs w:val="20"/>
        </w:rPr>
        <w:t>abilities assessed using the KBIT-2 and SB-5 across the lifespan in Down syndrome</w:t>
      </w:r>
    </w:p>
    <w:p w14:paraId="061F8E39" w14:textId="7CA174C0" w:rsidR="00C62F87" w:rsidRPr="009D0B3C" w:rsidRDefault="003D6244" w:rsidP="003D6244">
      <w:pPr>
        <w:rPr>
          <w:rFonts w:ascii="Arial" w:hAnsi="Arial" w:cs="Arial"/>
          <w:sz w:val="20"/>
          <w:szCs w:val="20"/>
        </w:rPr>
      </w:pPr>
      <w:r w:rsidRPr="009D0B3C">
        <w:rPr>
          <w:rFonts w:ascii="Arial" w:hAnsi="Arial" w:cs="Arial"/>
          <w:b/>
          <w:sz w:val="20"/>
          <w:szCs w:val="20"/>
        </w:rPr>
        <w:t>Authors</w:t>
      </w:r>
      <w:r w:rsidRPr="009D0B3C">
        <w:rPr>
          <w:rFonts w:ascii="Arial" w:hAnsi="Arial" w:cs="Arial"/>
          <w:sz w:val="20"/>
          <w:szCs w:val="20"/>
        </w:rPr>
        <w:t xml:space="preserve">: </w:t>
      </w:r>
      <w:r w:rsidR="00C62F87" w:rsidRPr="009D0B3C">
        <w:rPr>
          <w:rFonts w:ascii="Arial" w:hAnsi="Arial" w:cs="Arial"/>
          <w:sz w:val="20"/>
          <w:szCs w:val="20"/>
        </w:rPr>
        <w:t>Emily K. Schworer</w:t>
      </w:r>
      <w:r w:rsidR="00317786" w:rsidRPr="009D0B3C">
        <w:rPr>
          <w:rFonts w:ascii="Arial" w:hAnsi="Arial" w:cs="Arial"/>
          <w:sz w:val="20"/>
          <w:szCs w:val="20"/>
          <w:vertAlign w:val="superscript"/>
        </w:rPr>
        <w:t>1</w:t>
      </w:r>
      <w:r w:rsidR="00C62F87" w:rsidRPr="009D0B3C">
        <w:rPr>
          <w:rFonts w:ascii="Arial" w:hAnsi="Arial" w:cs="Arial"/>
          <w:sz w:val="20"/>
          <w:szCs w:val="20"/>
        </w:rPr>
        <w:t>, Benjamin Handen</w:t>
      </w:r>
      <w:r w:rsidR="00A77838" w:rsidRPr="009D0B3C">
        <w:rPr>
          <w:rFonts w:ascii="Arial" w:hAnsi="Arial" w:cs="Arial"/>
          <w:sz w:val="20"/>
          <w:szCs w:val="20"/>
          <w:vertAlign w:val="superscript"/>
        </w:rPr>
        <w:t>2</w:t>
      </w:r>
      <w:r w:rsidR="00C62F87" w:rsidRPr="009D0B3C">
        <w:rPr>
          <w:rFonts w:ascii="Arial" w:hAnsi="Arial" w:cs="Arial"/>
          <w:sz w:val="20"/>
          <w:szCs w:val="20"/>
        </w:rPr>
        <w:t>, Deborah J. Fidler</w:t>
      </w:r>
      <w:r w:rsidR="00A77838" w:rsidRPr="009D0B3C">
        <w:rPr>
          <w:rFonts w:ascii="Arial" w:hAnsi="Arial" w:cs="Arial"/>
          <w:sz w:val="20"/>
          <w:szCs w:val="20"/>
          <w:vertAlign w:val="superscript"/>
        </w:rPr>
        <w:t>3</w:t>
      </w:r>
      <w:r w:rsidR="00C62F87" w:rsidRPr="009D0B3C">
        <w:rPr>
          <w:rFonts w:ascii="Arial" w:hAnsi="Arial" w:cs="Arial"/>
          <w:sz w:val="20"/>
          <w:szCs w:val="20"/>
        </w:rPr>
        <w:t>, Anna J. Esbensen</w:t>
      </w:r>
      <w:r w:rsidR="00A77838" w:rsidRPr="009D0B3C">
        <w:rPr>
          <w:rFonts w:ascii="Arial" w:hAnsi="Arial" w:cs="Arial"/>
          <w:sz w:val="20"/>
          <w:szCs w:val="20"/>
          <w:vertAlign w:val="superscript"/>
        </w:rPr>
        <w:t>4</w:t>
      </w:r>
      <w:r w:rsidR="00C62F87" w:rsidRPr="009D0B3C">
        <w:rPr>
          <w:rFonts w:ascii="Arial" w:hAnsi="Arial" w:cs="Arial"/>
          <w:sz w:val="20"/>
          <w:szCs w:val="20"/>
        </w:rPr>
        <w:t>, Sigan L. Hartley</w:t>
      </w:r>
      <w:r w:rsidR="00317786" w:rsidRPr="009D0B3C">
        <w:rPr>
          <w:rFonts w:ascii="Arial" w:hAnsi="Arial" w:cs="Arial"/>
          <w:sz w:val="20"/>
          <w:szCs w:val="20"/>
          <w:vertAlign w:val="superscript"/>
        </w:rPr>
        <w:t>1</w:t>
      </w:r>
    </w:p>
    <w:p w14:paraId="11A1BD27" w14:textId="6836A217" w:rsidR="00785741" w:rsidRPr="009D0B3C" w:rsidRDefault="003D6244" w:rsidP="003D6244">
      <w:pPr>
        <w:rPr>
          <w:rFonts w:ascii="Arial" w:hAnsi="Arial" w:cs="Arial"/>
          <w:sz w:val="20"/>
          <w:szCs w:val="20"/>
        </w:rPr>
      </w:pPr>
      <w:r w:rsidRPr="009D0B3C">
        <w:rPr>
          <w:rFonts w:ascii="Arial" w:hAnsi="Arial" w:cs="Arial"/>
          <w:b/>
          <w:sz w:val="20"/>
          <w:szCs w:val="20"/>
        </w:rPr>
        <w:t>Introduction</w:t>
      </w:r>
      <w:r w:rsidRPr="009D0B3C">
        <w:rPr>
          <w:rFonts w:ascii="Arial" w:hAnsi="Arial" w:cs="Arial"/>
          <w:sz w:val="20"/>
          <w:szCs w:val="20"/>
        </w:rPr>
        <w:t xml:space="preserve">: </w:t>
      </w:r>
      <w:r w:rsidR="00785741" w:rsidRPr="009D0B3C">
        <w:rPr>
          <w:rFonts w:ascii="Arial" w:hAnsi="Arial" w:cs="Arial"/>
          <w:sz w:val="20"/>
          <w:szCs w:val="20"/>
        </w:rPr>
        <w:t xml:space="preserve">There is considerable variability in </w:t>
      </w:r>
      <w:r w:rsidR="00DF6110">
        <w:rPr>
          <w:rFonts w:ascii="Arial" w:hAnsi="Arial" w:cs="Arial"/>
          <w:sz w:val="20"/>
          <w:szCs w:val="20"/>
        </w:rPr>
        <w:t xml:space="preserve">the </w:t>
      </w:r>
      <w:r w:rsidR="00785741" w:rsidRPr="009D0B3C">
        <w:rPr>
          <w:rFonts w:ascii="Arial" w:hAnsi="Arial" w:cs="Arial"/>
          <w:sz w:val="20"/>
          <w:szCs w:val="20"/>
        </w:rPr>
        <w:t>cognitive abilities of individuals with Down syndrome</w:t>
      </w:r>
      <w:r w:rsidR="00495A47" w:rsidRPr="009D0B3C">
        <w:rPr>
          <w:rFonts w:ascii="Arial" w:hAnsi="Arial" w:cs="Arial"/>
          <w:sz w:val="20"/>
          <w:szCs w:val="20"/>
        </w:rPr>
        <w:t xml:space="preserve"> (DS) </w:t>
      </w:r>
      <w:r w:rsidR="00495A47" w:rsidRPr="009D0B3C">
        <w:rPr>
          <w:rFonts w:ascii="Arial" w:hAnsi="Arial" w:cs="Arial"/>
          <w:sz w:val="20"/>
          <w:szCs w:val="20"/>
        </w:rPr>
        <w:fldChar w:fldCharType="begin">
          <w:fldData xml:space="preserve">PEVuZE5vdGU+PENpdGU+PEF1dGhvcj5LYXJtaWxvZmYtU21pdGg8L0F1dGhvcj48WWVhcj4yMDE2
PC9ZZWFyPjxSZWNOdW0+NTc2PC9SZWNOdW0+PERpc3BsYXlUZXh0PihLYXJtaWxvZmYtU21pdGgg
ZXQgYWwuLCAyMDE2KTwvRGlzcGxheVRleHQ+PHJlY29yZD48cmVjLW51bWJlcj41NzY8L3JlYy1u
dW1iZXI+PGZvcmVpZ24ta2V5cz48a2V5IGFwcD0iRU4iIGRiLWlkPSJ2dmFhZjB0MGpldDJ0MGV3
cmF2eDV2d3F6eDI1NTB0dGE5ZnQiIHRpbWVzdGFtcD0iMTU5MTg5MDkxNCI+NTc2PC9rZXk+PC9m
b3JlaWduLWtleXM+PHJlZi10eXBlIG5hbWU9IkpvdXJuYWwgQXJ0aWNsZSI+MTc8L3JlZi10eXBl
Pjxjb250cmlidXRvcnM+PGF1dGhvcnM+PGF1dGhvcj5LYXJtaWxvZmYtU21pdGgsIEFubmV0dGU8
L2F1dGhvcj48YXV0aG9yPkFsLUphbmFiaSwgVGFtYXJhPC9hdXRob3I+PGF1dGhvcj5EJmFwb3M7
U291emEsIEhhbmE8L2F1dGhvcj48YXV0aG9yPkdyb2V0LCBKdXJnZW48L2F1dGhvcj48YXV0aG9y
Pk1hc3NhbmQsIEVzaGE8L2F1dGhvcj48YXV0aG9yPk1vaywgS2luPC9hdXRob3I+PGF1dGhvcj5T
dGFydGluLCBDYXJsYTwvYXV0aG9yPjxhdXRob3I+RmlzaGVyLCBFbGl6YWJldGg8L2F1dGhvcj48
YXV0aG9yPkhhcmR5LCBKb2huPC9hdXRob3I+PGF1dGhvcj5OaXpldGljLCBEZWFuPC9hdXRob3I+
PGF1dGhvcj5UeWJ1bGV3aWN6LCBWaWN0b3I8L2F1dGhvcj48YXV0aG9yPlN0cnlkb20sIEFuZHJl
PC9hdXRob3I+PC9hdXRob3JzPjwvY29udHJpYnV0b3JzPjxhdXRoLWFkZHJlc3M+Q2VudHJlIGZv
ciBCcmFpbiAmYW1wOyBDb2duaXRpdmUgRGV2ZWxvcG1lbnQsIEJpcmtiZWNrIFVuaXZlcnNpdHkg
b2YgTG9uZG9uLCBMb25kb24sIFdDMUUgN0hYLCBVSzsgVGhlIExvbmRvbiBEb3duIFN5bmRyb21l
IENvbnNvcnRpdW0gKExvbkRvd25TKSwgVW5pdmVyc2l0eSBDb2xsZWdlIExvbmRvbiwgTG9uZG9u
LCBVSy4mI3hEO1RoZSBMb25kb24gRG93biBTeW5kcm9tZSBDb25zb3J0aXVtIChMb25Eb3duUyks
IFVuaXZlcnNpdHkgQ29sbGVnZSBMb25kb24sIExvbmRvbiwgVUs7IERpdmlzaW9uIG9mIFBzeWNo
aWF0cnksIFVuaXZlcnNpdHkgQ29sbGVnZSBMb25kb24sIExvbmRvbiwgVzFUIDdORiwgVUsuJiN4
RDtUaGUgTG9uZG9uIERvd24gU3luZHJvbWUgQ29uc29ydGl1bSAoTG9uRG93blMpLCBVbml2ZXJz
aXR5IENvbGxlZ2UgTG9uZG9uLCBMb25kb24sIFVLOyBUaGUgQmxpemFyZCBJbnN0aXR1dGUsIEJh
cnRzICZhbXA7IFRoZSBMb25kb24gU2Nob29sIG9mIE1lZGljaW5lLCBRdWVlbiBNYXJ5IFVuaXZl
cnNpdHkgb2YgTG9uZG9uLCBMb25kb24sIEUxIDJBVCwgVUsuJiN4RDtUaGUgTG9uZG9uIERvd24g
U3luZHJvbWUgQ29uc29ydGl1bSAoTG9uRG93blMpLCBVbml2ZXJzaXR5IENvbGxlZ2UgTG9uZG9u
LCBMb25kb24sIFVLOyBEZXBhcnRtZW50IG9mIE1vbGVjdWxhciBOZXVyb3NjaWVuY2UsIFVuaXZl
cnNpdHkgQ29sbGVnZSBMb25kb24gSW5zdGl0dXRlIG9mIE5ldXJvbG9neSwgTG9uZG9uLCBXQzFO
IDNCRywgVUs7IERpdmlzaW9uIG9mIExpZmUgU2NpZW5jZSwgSG9uZyBLb25nIFVuaXZlcnNpdHkg
b2YgU2NpZW5jZSBhbmQgVGVjaG5vbG9neSwgSG9uZyBLb25nIFNBUiwgQ2hpbmEuJiN4RDtUaGUg
TG9uZG9uIERvd24gU3luZHJvbWUgQ29uc29ydGl1bSAoTG9uRG93blMpLCBVbml2ZXJzaXR5IENv
bGxlZ2UgTG9uZG9uLCBMb25kb24sIFVLOyBEZXBhcnRtZW50IG9mIE5ldXJvZGVnZW5lcmF0aXZl
IERpc2Vhc2UsIEluc3RpdHV0ZSBvZiBOZXVyb2xvZ3ksIExvbmRvbiwgV0MxTiAzQkcsIFVLLiYj
eEQ7VGhlIExvbmRvbiBEb3duIFN5bmRyb21lIENvbnNvcnRpdW0gKExvbkRvd25TKSwgVW5pdmVy
c2l0eSBDb2xsZWdlIExvbmRvbiwgTG9uZG9uLCBVSzsgRGVwYXJ0bWVudCBvZiBNb2xlY3VsYXIg
TmV1cm9zY2llbmNlLCBVbml2ZXJzaXR5IENvbGxlZ2UgTG9uZG9uIEluc3RpdHV0ZSBvZiBOZXVy
b2xvZ3ksIExvbmRvbiwgV0MxTiAzQkcsIFVLLiYjeEQ7VGhlIExvbmRvbiBEb3duIFN5bmRyb21l
IENvbnNvcnRpdW0gKExvbkRvd25TKSwgVW5pdmVyc2l0eSBDb2xsZWdlIExvbmRvbiwgTG9uZG9u
LCBVSzsgVGhlIEJsaXphcmQgSW5zdGl0dXRlLCBCYXJ0cyAmYW1wOyBUaGUgTG9uZG9uIFNjaG9v
bCBvZiBNZWRpY2luZSwgUXVlZW4gTWFyeSBVbml2ZXJzaXR5IG9mIExvbmRvbiwgTG9uZG9uLCBF
MSAyQVQsIFVLOyBMZWUgS29uZyBDaGlhbiBTY2hvb2wgb2YgTWVkaWNpbmUsIE5hbnlhbmcgVGVj
aG5vbG9naWNhbCBVbml2ZXJzaXR5LCBCaW9wb2xpcywgMTM4NjczLCBTaW5nYXBvcmUuJiN4RDtU
aGUgTG9uZG9uIERvd24gU3luZHJvbWUgQ29uc29ydGl1bSAoTG9uRG93blMpLCBVbml2ZXJzaXR5
IENvbGxlZ2UgTG9uZG9uLCBMb25kb24sIFVLOyBGcmFuY2lzIENyaWNrIEluc3RpdHV0ZSwgTG9u
ZG9uLCBOVzcgMUFBLCBVSzsgRGVwYXJ0bWVudCBvZiBNZWRpY2luZSwgSW1wZXJpYWwgQ29sbGVn
ZSBMb25kb24sIExvbmRvbiwgVzEyIDBOTiwgVUsuPC9hdXRoLWFkZHJlc3M+PHRpdGxlcz48dGl0
bGU+VGhlIGltcG9ydGFuY2Ugb2YgdW5kZXJzdGFuZGluZyBpbmRpdmlkdWFsIGRpZmZlcmVuY2Vz
IGluIERvd24gc3luZHJvbWU8L3RpdGxlPjxzZWNvbmRhcnktdGl0bGU+RjEwMDByZXNlYXJjaDwv
c2Vjb25kYXJ5LXRpdGxlPjwvdGl0bGVzPjxwZXJpb2RpY2FsPjxmdWxsLXRpdGxlPkYxMDAwUmVz
ZWFyY2g8L2Z1bGwtdGl0bGU+PC9wZXJpb2RpY2FsPjx2b2x1bWU+NTwvdm9sdW1lPjxrZXl3b3Jk
cz48a2V5d29yZD5BbHpoZWltZXLigJlzIGRpc2Vhc2U8L2tleXdvcmQ+PGtleXdvcmQ+RG93biBz
eW5kcm9tZTwva2V5d29yZD48a2V5d29yZD5uZXVyb2RldmVsb3BtZW50YWwgZGlzb3JkZXI8L2tl
eXdvcmQ+PGtleXdvcmQ+dHJpc29teSAyMTwva2V5d29yZD48L2tleXdvcmRzPjxkYXRlcz48eWVh
cj4yMDE2PC95ZWFyPjwvZGF0ZXM+PHB1Yi1sb2NhdGlvbj5FbmdsYW5kPC9wdWItbG9jYXRpb24+
PHB1Ymxpc2hlcj5GMTAwMCBSZXNlYXJjaCBMdGQ8L3B1Ymxpc2hlcj48aXNibj4yMDQ2LTE0MDI8
L2lzYm4+PGFjY2Vzc2lvbi1udW0+MjcwMTk2OTk8L2FjY2Vzc2lvbi1udW0+PHVybHM+PHJlbGF0
ZWQtdXJscz48dXJsPmh0dHBzOi8vZXpwcm94eTIubGlicmFyeS5jb2xvc3RhdGUuZWR1L2xvZ2lu
P3VybD1odHRwOi8vc2VhcmNoLmVic2NvaG9zdC5jb20vbG9naW4uYXNweD9kaXJlY3Q9dHJ1ZSZh
bXA7QXV0aFR5cGU9Y29va2llLGlwLHVybCxjcGlkJmFtcDtjdXN0aWQ9czQ2NDA3OTImYW1wO2Ri
PWNtZWRtJmFtcDtBTj0yNzAxOTY5OSZhbXA7c2l0ZT1laG9zdC1saXZlPC91cmw+PC9yZWxhdGVk
LXVybHM+PC91cmxzPjxlbGVjdHJvbmljLXJlc291cmNlLW51bT4xMC4xMjY4OC9mMTAwMHJlc2Vh
cmNoLjc1MDYuMTwvZWxlY3Ryb25pYy1yZXNvdXJjZS1udW0+PHJlbW90ZS1kYXRhYmFzZS1uYW1l
PmNtZWRtPC9yZW1vdGUtZGF0YWJhc2UtbmFtZT48cmVtb3RlLWRhdGFiYXNlLXByb3ZpZGVyPkVC
U0NPaG9zdDwvcmVtb3RlLWRhdGFiYXNlLXByb3ZpZGVyPjwvcmVjb3JkPjwvQ2l0ZT48L0VuZE5v
dGU+
</w:fldData>
        </w:fldChar>
      </w:r>
      <w:r w:rsidR="00495A47" w:rsidRPr="009D0B3C">
        <w:rPr>
          <w:rFonts w:ascii="Arial" w:hAnsi="Arial" w:cs="Arial"/>
          <w:sz w:val="20"/>
          <w:szCs w:val="20"/>
        </w:rPr>
        <w:instrText xml:space="preserve"> ADDIN EN.CITE </w:instrText>
      </w:r>
      <w:r w:rsidR="00495A47" w:rsidRPr="009D0B3C">
        <w:rPr>
          <w:rFonts w:ascii="Arial" w:hAnsi="Arial" w:cs="Arial"/>
          <w:sz w:val="20"/>
          <w:szCs w:val="20"/>
        </w:rPr>
        <w:fldChar w:fldCharType="begin">
          <w:fldData xml:space="preserve">PEVuZE5vdGU+PENpdGU+PEF1dGhvcj5LYXJtaWxvZmYtU21pdGg8L0F1dGhvcj48WWVhcj4yMDE2
PC9ZZWFyPjxSZWNOdW0+NTc2PC9SZWNOdW0+PERpc3BsYXlUZXh0PihLYXJtaWxvZmYtU21pdGgg
ZXQgYWwuLCAyMDE2KTwvRGlzcGxheVRleHQ+PHJlY29yZD48cmVjLW51bWJlcj41NzY8L3JlYy1u
dW1iZXI+PGZvcmVpZ24ta2V5cz48a2V5IGFwcD0iRU4iIGRiLWlkPSJ2dmFhZjB0MGpldDJ0MGV3
cmF2eDV2d3F6eDI1NTB0dGE5ZnQiIHRpbWVzdGFtcD0iMTU5MTg5MDkxNCI+NTc2PC9rZXk+PC9m
b3JlaWduLWtleXM+PHJlZi10eXBlIG5hbWU9IkpvdXJuYWwgQXJ0aWNsZSI+MTc8L3JlZi10eXBl
Pjxjb250cmlidXRvcnM+PGF1dGhvcnM+PGF1dGhvcj5LYXJtaWxvZmYtU21pdGgsIEFubmV0dGU8
L2F1dGhvcj48YXV0aG9yPkFsLUphbmFiaSwgVGFtYXJhPC9hdXRob3I+PGF1dGhvcj5EJmFwb3M7
U291emEsIEhhbmE8L2F1dGhvcj48YXV0aG9yPkdyb2V0LCBKdXJnZW48L2F1dGhvcj48YXV0aG9y
Pk1hc3NhbmQsIEVzaGE8L2F1dGhvcj48YXV0aG9yPk1vaywgS2luPC9hdXRob3I+PGF1dGhvcj5T
dGFydGluLCBDYXJsYTwvYXV0aG9yPjxhdXRob3I+RmlzaGVyLCBFbGl6YWJldGg8L2F1dGhvcj48
YXV0aG9yPkhhcmR5LCBKb2huPC9hdXRob3I+PGF1dGhvcj5OaXpldGljLCBEZWFuPC9hdXRob3I+
PGF1dGhvcj5UeWJ1bGV3aWN6LCBWaWN0b3I8L2F1dGhvcj48YXV0aG9yPlN0cnlkb20sIEFuZHJl
PC9hdXRob3I+PC9hdXRob3JzPjwvY29udHJpYnV0b3JzPjxhdXRoLWFkZHJlc3M+Q2VudHJlIGZv
ciBCcmFpbiAmYW1wOyBDb2duaXRpdmUgRGV2ZWxvcG1lbnQsIEJpcmtiZWNrIFVuaXZlcnNpdHkg
b2YgTG9uZG9uLCBMb25kb24sIFdDMUUgN0hYLCBVSzsgVGhlIExvbmRvbiBEb3duIFN5bmRyb21l
IENvbnNvcnRpdW0gKExvbkRvd25TKSwgVW5pdmVyc2l0eSBDb2xsZWdlIExvbmRvbiwgTG9uZG9u
LCBVSy4mI3hEO1RoZSBMb25kb24gRG93biBTeW5kcm9tZSBDb25zb3J0aXVtIChMb25Eb3duUyks
IFVuaXZlcnNpdHkgQ29sbGVnZSBMb25kb24sIExvbmRvbiwgVUs7IERpdmlzaW9uIG9mIFBzeWNo
aWF0cnksIFVuaXZlcnNpdHkgQ29sbGVnZSBMb25kb24sIExvbmRvbiwgVzFUIDdORiwgVUsuJiN4
RDtUaGUgTG9uZG9uIERvd24gU3luZHJvbWUgQ29uc29ydGl1bSAoTG9uRG93blMpLCBVbml2ZXJz
aXR5IENvbGxlZ2UgTG9uZG9uLCBMb25kb24sIFVLOyBUaGUgQmxpemFyZCBJbnN0aXR1dGUsIEJh
cnRzICZhbXA7IFRoZSBMb25kb24gU2Nob29sIG9mIE1lZGljaW5lLCBRdWVlbiBNYXJ5IFVuaXZl
cnNpdHkgb2YgTG9uZG9uLCBMb25kb24sIEUxIDJBVCwgVUsuJiN4RDtUaGUgTG9uZG9uIERvd24g
U3luZHJvbWUgQ29uc29ydGl1bSAoTG9uRG93blMpLCBVbml2ZXJzaXR5IENvbGxlZ2UgTG9uZG9u
LCBMb25kb24sIFVLOyBEZXBhcnRtZW50IG9mIE1vbGVjdWxhciBOZXVyb3NjaWVuY2UsIFVuaXZl
cnNpdHkgQ29sbGVnZSBMb25kb24gSW5zdGl0dXRlIG9mIE5ldXJvbG9neSwgTG9uZG9uLCBXQzFO
IDNCRywgVUs7IERpdmlzaW9uIG9mIExpZmUgU2NpZW5jZSwgSG9uZyBLb25nIFVuaXZlcnNpdHkg
b2YgU2NpZW5jZSBhbmQgVGVjaG5vbG9neSwgSG9uZyBLb25nIFNBUiwgQ2hpbmEuJiN4RDtUaGUg
TG9uZG9uIERvd24gU3luZHJvbWUgQ29uc29ydGl1bSAoTG9uRG93blMpLCBVbml2ZXJzaXR5IENv
bGxlZ2UgTG9uZG9uLCBMb25kb24sIFVLOyBEZXBhcnRtZW50IG9mIE5ldXJvZGVnZW5lcmF0aXZl
IERpc2Vhc2UsIEluc3RpdHV0ZSBvZiBOZXVyb2xvZ3ksIExvbmRvbiwgV0MxTiAzQkcsIFVLLiYj
eEQ7VGhlIExvbmRvbiBEb3duIFN5bmRyb21lIENvbnNvcnRpdW0gKExvbkRvd25TKSwgVW5pdmVy
c2l0eSBDb2xsZWdlIExvbmRvbiwgTG9uZG9uLCBVSzsgRGVwYXJ0bWVudCBvZiBNb2xlY3VsYXIg
TmV1cm9zY2llbmNlLCBVbml2ZXJzaXR5IENvbGxlZ2UgTG9uZG9uIEluc3RpdHV0ZSBvZiBOZXVy
b2xvZ3ksIExvbmRvbiwgV0MxTiAzQkcsIFVLLiYjeEQ7VGhlIExvbmRvbiBEb3duIFN5bmRyb21l
IENvbnNvcnRpdW0gKExvbkRvd25TKSwgVW5pdmVyc2l0eSBDb2xsZWdlIExvbmRvbiwgTG9uZG9u
LCBVSzsgVGhlIEJsaXphcmQgSW5zdGl0dXRlLCBCYXJ0cyAmYW1wOyBUaGUgTG9uZG9uIFNjaG9v
bCBvZiBNZWRpY2luZSwgUXVlZW4gTWFyeSBVbml2ZXJzaXR5IG9mIExvbmRvbiwgTG9uZG9uLCBF
MSAyQVQsIFVLOyBMZWUgS29uZyBDaGlhbiBTY2hvb2wgb2YgTWVkaWNpbmUsIE5hbnlhbmcgVGVj
aG5vbG9naWNhbCBVbml2ZXJzaXR5LCBCaW9wb2xpcywgMTM4NjczLCBTaW5nYXBvcmUuJiN4RDtU
aGUgTG9uZG9uIERvd24gU3luZHJvbWUgQ29uc29ydGl1bSAoTG9uRG93blMpLCBVbml2ZXJzaXR5
IENvbGxlZ2UgTG9uZG9uLCBMb25kb24sIFVLOyBGcmFuY2lzIENyaWNrIEluc3RpdHV0ZSwgTG9u
ZG9uLCBOVzcgMUFBLCBVSzsgRGVwYXJ0bWVudCBvZiBNZWRpY2luZSwgSW1wZXJpYWwgQ29sbGVn
ZSBMb25kb24sIExvbmRvbiwgVzEyIDBOTiwgVUsuPC9hdXRoLWFkZHJlc3M+PHRpdGxlcz48dGl0
bGU+VGhlIGltcG9ydGFuY2Ugb2YgdW5kZXJzdGFuZGluZyBpbmRpdmlkdWFsIGRpZmZlcmVuY2Vz
IGluIERvd24gc3luZHJvbWU8L3RpdGxlPjxzZWNvbmRhcnktdGl0bGU+RjEwMDByZXNlYXJjaDwv
c2Vjb25kYXJ5LXRpdGxlPjwvdGl0bGVzPjxwZXJpb2RpY2FsPjxmdWxsLXRpdGxlPkYxMDAwUmVz
ZWFyY2g8L2Z1bGwtdGl0bGU+PC9wZXJpb2RpY2FsPjx2b2x1bWU+NTwvdm9sdW1lPjxrZXl3b3Jk
cz48a2V5d29yZD5BbHpoZWltZXLigJlzIGRpc2Vhc2U8L2tleXdvcmQ+PGtleXdvcmQ+RG93biBz
eW5kcm9tZTwva2V5d29yZD48a2V5d29yZD5uZXVyb2RldmVsb3BtZW50YWwgZGlzb3JkZXI8L2tl
eXdvcmQ+PGtleXdvcmQ+dHJpc29teSAyMTwva2V5d29yZD48L2tleXdvcmRzPjxkYXRlcz48eWVh
cj4yMDE2PC95ZWFyPjwvZGF0ZXM+PHB1Yi1sb2NhdGlvbj5FbmdsYW5kPC9wdWItbG9jYXRpb24+
PHB1Ymxpc2hlcj5GMTAwMCBSZXNlYXJjaCBMdGQ8L3B1Ymxpc2hlcj48aXNibj4yMDQ2LTE0MDI8
L2lzYm4+PGFjY2Vzc2lvbi1udW0+MjcwMTk2OTk8L2FjY2Vzc2lvbi1udW0+PHVybHM+PHJlbGF0
ZWQtdXJscz48dXJsPmh0dHBzOi8vZXpwcm94eTIubGlicmFyeS5jb2xvc3RhdGUuZWR1L2xvZ2lu
P3VybD1odHRwOi8vc2VhcmNoLmVic2NvaG9zdC5jb20vbG9naW4uYXNweD9kaXJlY3Q9dHJ1ZSZh
bXA7QXV0aFR5cGU9Y29va2llLGlwLHVybCxjcGlkJmFtcDtjdXN0aWQ9czQ2NDA3OTImYW1wO2Ri
PWNtZWRtJmFtcDtBTj0yNzAxOTY5OSZhbXA7c2l0ZT1laG9zdC1saXZlPC91cmw+PC9yZWxhdGVk
LXVybHM+PC91cmxzPjxlbGVjdHJvbmljLXJlc291cmNlLW51bT4xMC4xMjY4OC9mMTAwMHJlc2Vh
cmNoLjc1MDYuMTwvZWxlY3Ryb25pYy1yZXNvdXJjZS1udW0+PHJlbW90ZS1kYXRhYmFzZS1uYW1l
PmNtZWRtPC9yZW1vdGUtZGF0YWJhc2UtbmFtZT48cmVtb3RlLWRhdGFiYXNlLXByb3ZpZGVyPkVC
U0NPaG9zdDwvcmVtb3RlLWRhdGFiYXNlLXByb3ZpZGVyPjwvcmVjb3JkPjwvQ2l0ZT48L0VuZE5v
dGU+
</w:fldData>
        </w:fldChar>
      </w:r>
      <w:r w:rsidR="00495A47" w:rsidRPr="009D0B3C">
        <w:rPr>
          <w:rFonts w:ascii="Arial" w:hAnsi="Arial" w:cs="Arial"/>
          <w:sz w:val="20"/>
          <w:szCs w:val="20"/>
        </w:rPr>
        <w:instrText xml:space="preserve"> ADDIN EN.CITE.DATA </w:instrText>
      </w:r>
      <w:r w:rsidR="00495A47" w:rsidRPr="009D0B3C">
        <w:rPr>
          <w:rFonts w:ascii="Arial" w:hAnsi="Arial" w:cs="Arial"/>
          <w:sz w:val="20"/>
          <w:szCs w:val="20"/>
        </w:rPr>
      </w:r>
      <w:r w:rsidR="00495A47" w:rsidRPr="009D0B3C">
        <w:rPr>
          <w:rFonts w:ascii="Arial" w:hAnsi="Arial" w:cs="Arial"/>
          <w:sz w:val="20"/>
          <w:szCs w:val="20"/>
        </w:rPr>
        <w:fldChar w:fldCharType="end"/>
      </w:r>
      <w:r w:rsidR="00495A47" w:rsidRPr="009D0B3C">
        <w:rPr>
          <w:rFonts w:ascii="Arial" w:hAnsi="Arial" w:cs="Arial"/>
          <w:sz w:val="20"/>
          <w:szCs w:val="20"/>
        </w:rPr>
      </w:r>
      <w:r w:rsidR="00495A47" w:rsidRPr="009D0B3C">
        <w:rPr>
          <w:rFonts w:ascii="Arial" w:hAnsi="Arial" w:cs="Arial"/>
          <w:sz w:val="20"/>
          <w:szCs w:val="20"/>
        </w:rPr>
        <w:fldChar w:fldCharType="separate"/>
      </w:r>
      <w:r w:rsidR="00495A47" w:rsidRPr="009D0B3C">
        <w:rPr>
          <w:rFonts w:ascii="Arial" w:hAnsi="Arial" w:cs="Arial"/>
          <w:noProof/>
          <w:sz w:val="20"/>
          <w:szCs w:val="20"/>
        </w:rPr>
        <w:t>(Karmiloff-Smith et al., 2016)</w:t>
      </w:r>
      <w:r w:rsidR="00495A47" w:rsidRPr="009D0B3C">
        <w:rPr>
          <w:rFonts w:ascii="Arial" w:hAnsi="Arial" w:cs="Arial"/>
          <w:sz w:val="20"/>
          <w:szCs w:val="20"/>
        </w:rPr>
        <w:fldChar w:fldCharType="end"/>
      </w:r>
      <w:r w:rsidR="00290E92" w:rsidRPr="009D0B3C">
        <w:rPr>
          <w:rFonts w:ascii="Arial" w:hAnsi="Arial" w:cs="Arial"/>
          <w:sz w:val="20"/>
          <w:szCs w:val="20"/>
        </w:rPr>
        <w:t>, yet nonverbal skills tend to be a relative strength compared to verbal skills in individuals with DS</w:t>
      </w:r>
      <w:r w:rsidR="00DF6110">
        <w:rPr>
          <w:rFonts w:ascii="Arial" w:hAnsi="Arial" w:cs="Arial"/>
          <w:sz w:val="20"/>
          <w:szCs w:val="20"/>
        </w:rPr>
        <w:t xml:space="preserve"> across the lifespan</w:t>
      </w:r>
      <w:r w:rsidR="00290E92" w:rsidRPr="009D0B3C">
        <w:rPr>
          <w:rFonts w:ascii="Arial" w:hAnsi="Arial" w:cs="Arial"/>
          <w:sz w:val="20"/>
          <w:szCs w:val="20"/>
        </w:rPr>
        <w:t xml:space="preserve"> </w:t>
      </w:r>
      <w:r w:rsidR="00290E92" w:rsidRPr="009D0B3C">
        <w:rPr>
          <w:rFonts w:ascii="Arial" w:hAnsi="Arial" w:cs="Arial"/>
          <w:sz w:val="20"/>
          <w:szCs w:val="20"/>
        </w:rPr>
        <w:fldChar w:fldCharType="begin">
          <w:fldData xml:space="preserve">PEVuZE5vdGU+PENpdGU+PEF1dGhvcj5TaWx2ZXJtYW48L0F1dGhvcj48WWVhcj4yMDA3PC9ZZWFy
PjxSZWNOdW0+OTQ3PC9SZWNOdW0+PERpc3BsYXlUZXh0PihTaWx2ZXJtYW4sIDIwMDcpPC9EaXNw
bGF5VGV4dD48cmVjb3JkPjxyZWMtbnVtYmVyPjk0NzwvcmVjLW51bWJlcj48Zm9yZWlnbi1rZXlz
PjxrZXkgYXBwPSJFTiIgZGItaWQ9InZ2YWFmMHQwamV0MnQwZXdyYXZ4NXZ3cXp4MjU1MHR0YTlm
dCIgdGltZXN0YW1wPSIxNTkxODkwOTE0Ij45NDc8L2tleT48L2ZvcmVpZ24ta2V5cz48cmVmLXR5
cGUgbmFtZT0iSm91cm5hbCBBcnRpY2xlIj4xNzwvcmVmLXR5cGU+PGNvbnRyaWJ1dG9ycz48YXV0
aG9ycz48YXV0aG9yPlNpbHZlcm1hbiwgV2F5bmU8L2F1dGhvcj48L2F1dGhvcnM+PC9jb250cmli
dXRvcnM+PGF1dGgtYWRkcmVzcz5TaWx2ZXJtYW4sIFdheW5lLCBEZXBhcnRtZW50IG9mIEJlaGF2
aW9yYWwgUHN5Y2hvbG9neSwgS2VubmVkeSBLcmllZ2VyIEluc3RpdHV0ZSwgNzA3IE5vcnRoIEJy
b2Fkd2F5LCBTdWl0ZSAyMjJTLCBCYWx0aW1vcmUsIE1ELCBVUywgMjEyMDU8L2F1dGgtYWRkcmVz
cz48dGl0bGVzPjx0aXRsZT5Eb3duIHN5bmRyb21lOiBDb2duaXRpdmUgcGhlbm90eXBlPC90aXRs
ZT48c2Vjb25kYXJ5LXRpdGxlPk1lbnRhbCBSZXRhcmRhdGlvbiBhbmQgRGV2ZWxvcG1lbnRhbCBE
aXNhYmlsaXRpZXMgUmVzZWFyY2ggUmV2aWV3czwvc2Vjb25kYXJ5LXRpdGxlPjx0ZXJ0aWFyeS10
aXRsZT5TcGVjaWFsIGlzc3VlIG9uIERvd24gc3luZHJvbWU8L3RlcnRpYXJ5LXRpdGxlPjwvdGl0
bGVzPjxwZXJpb2RpY2FsPjxmdWxsLXRpdGxlPk1lbnRhbCBSZXRhcmRhdGlvbiBhbmQgRGV2ZWxv
cG1lbnRhbCBEaXNhYmlsaXRpZXMgUmVzZWFyY2ggUmV2aWV3czwvZnVsbC10aXRsZT48L3Blcmlv
ZGljYWw+PHBhZ2VzPjIyOC0yMzY8L3BhZ2VzPjx2b2x1bWU+MTM8L3ZvbHVtZT48bnVtYmVyPjM8
L251bWJlcj48a2V5d29yZHM+PGtleXdvcmQ+RG93bnMgc3luZHJvbWU8L2tleXdvcmQ+PGtleXdv
cmQ+Y29nbml0aXZlIHBoZW5vdHlwZXM8L2tleXdvcmQ+PGtleXdvcmQ+aW50ZWxsZWN0dWFsIGlt
cGFpcm1lbnRzPC9rZXl3b3JkPjxrZXl3b3JkPmdlbmV0aWMgYW5vbWFseTwva2V5d29yZD48a2V5
d29yZD5jaHJvbW9zb21lczwva2V5d29yZD48a2V5d29yZD5DaHJvbW9zb21lcywgSHVtYW4sIFBh
aXIgMjE8L2tleXdvcmQ+PGtleXdvcmQ+Q29nbml0aW9uPC9rZXl3b3JkPjxrZXl3b3JkPkRvd24g
U3luZHJvbWU8L2tleXdvcmQ+PGtleXdvcmQ+SHVtYW5zPC9rZXl3b3JkPjxrZXl3b3JkPkxhbmd1
YWdlPC9rZXl3b3JkPjxrZXl3b3JkPk1lbW9yeTwva2V5d29yZD48a2V5d29yZD5QaGVub3R5cGU8
L2tleXdvcmQ+PGtleXdvcmQ+VmVyYmFsIExlYXJuaW5nPC9rZXl3b3JkPjxrZXl3b3JkPkNvZ25p
dGl2ZSBJbXBhaXJtZW50PC9rZXl3b3JkPjxrZXl3b3JkPkRvd24mYXBvcztzIFN5bmRyb21lPC9r
ZXl3b3JkPjxrZXl3b3JkPkdlbmV0aWNzPC9rZXl3b3JkPjxrZXl3b3JkPlBoZW5vdHlwZXM8L2tl
eXdvcmQ+PC9rZXl3b3Jkcz48ZGF0ZXM+PHllYXI+MjAwNzwveWVhcj48L2RhdGVzPjxwdWJsaXNo
ZXI+Sm9obiBXaWxleSAmYW1wOyBTb25zPC9wdWJsaXNoZXI+PGlzYm4+MTA4MC00MDEzJiN4RDsx
MDk4LTI3Nzk8L2lzYm4+PGFjY2Vzc2lvbi1udW0+MjAwNy0xNTcxNC0wMDU8L2FjY2Vzc2lvbi1u
dW0+PHVybHM+PHJlbGF0ZWQtdXJscz48dXJsPmh0dHBzOi8vZXpwcm94eTIubGlicmFyeS5jb2xv
c3RhdGUuZWR1L2xvZ2luP3VybD1odHRwOi8vc2VhcmNoLmVic2NvaG9zdC5jb20vbG9naW4uYXNw
eD9kaXJlY3Q9dHJ1ZSZhbXA7QXV0aFR5cGU9Y29va2llLGlwLHVybCxjcGlkJmFtcDtjdXN0aWQ9
czQ2NDA3OTImYW1wO2RiPXBzeWgmYW1wO0FOPTIwMDctMTU3MTQtMDA1JmFtcDtzaXRlPWVob3N0
LWxpdmU8L3VybD48dXJsPnNpbHZlcm1hbndAa2VubmVkeWtyaWVnZXIub3JnPC91cmw+PC9yZWxh
dGVkLXVybHM+PC91cmxzPjxlbGVjdHJvbmljLXJlc291cmNlLW51bT4xMC4xMDAyL21yZGQuMjAx
NTY8L2VsZWN0cm9uaWMtcmVzb3VyY2UtbnVtPjxyZW1vdGUtZGF0YWJhc2UtbmFtZT5wc3loPC9y
ZW1vdGUtZGF0YWJhc2UtbmFtZT48cmVtb3RlLWRhdGFiYXNlLXByb3ZpZGVyPkVCU0NPaG9zdDwv
cmVtb3RlLWRhdGFiYXNlLXByb3ZpZGVyPjwvcmVjb3JkPjwvQ2l0ZT48L0VuZE5vdGU+AG==
</w:fldData>
        </w:fldChar>
      </w:r>
      <w:r w:rsidR="00290E92" w:rsidRPr="009D0B3C">
        <w:rPr>
          <w:rFonts w:ascii="Arial" w:hAnsi="Arial" w:cs="Arial"/>
          <w:sz w:val="20"/>
          <w:szCs w:val="20"/>
        </w:rPr>
        <w:instrText xml:space="preserve"> ADDIN EN.CITE </w:instrText>
      </w:r>
      <w:r w:rsidR="00290E92" w:rsidRPr="009D0B3C">
        <w:rPr>
          <w:rFonts w:ascii="Arial" w:hAnsi="Arial" w:cs="Arial"/>
          <w:sz w:val="20"/>
          <w:szCs w:val="20"/>
        </w:rPr>
        <w:fldChar w:fldCharType="begin">
          <w:fldData xml:space="preserve">PEVuZE5vdGU+PENpdGU+PEF1dGhvcj5TaWx2ZXJtYW48L0F1dGhvcj48WWVhcj4yMDA3PC9ZZWFy
PjxSZWNOdW0+OTQ3PC9SZWNOdW0+PERpc3BsYXlUZXh0PihTaWx2ZXJtYW4sIDIwMDcpPC9EaXNw
bGF5VGV4dD48cmVjb3JkPjxyZWMtbnVtYmVyPjk0NzwvcmVjLW51bWJlcj48Zm9yZWlnbi1rZXlz
PjxrZXkgYXBwPSJFTiIgZGItaWQ9InZ2YWFmMHQwamV0MnQwZXdyYXZ4NXZ3cXp4MjU1MHR0YTlm
dCIgdGltZXN0YW1wPSIxNTkxODkwOTE0Ij45NDc8L2tleT48L2ZvcmVpZ24ta2V5cz48cmVmLXR5
cGUgbmFtZT0iSm91cm5hbCBBcnRpY2xlIj4xNzwvcmVmLXR5cGU+PGNvbnRyaWJ1dG9ycz48YXV0
aG9ycz48YXV0aG9yPlNpbHZlcm1hbiwgV2F5bmU8L2F1dGhvcj48L2F1dGhvcnM+PC9jb250cmli
dXRvcnM+PGF1dGgtYWRkcmVzcz5TaWx2ZXJtYW4sIFdheW5lLCBEZXBhcnRtZW50IG9mIEJlaGF2
aW9yYWwgUHN5Y2hvbG9neSwgS2VubmVkeSBLcmllZ2VyIEluc3RpdHV0ZSwgNzA3IE5vcnRoIEJy
b2Fkd2F5LCBTdWl0ZSAyMjJTLCBCYWx0aW1vcmUsIE1ELCBVUywgMjEyMDU8L2F1dGgtYWRkcmVz
cz48dGl0bGVzPjx0aXRsZT5Eb3duIHN5bmRyb21lOiBDb2duaXRpdmUgcGhlbm90eXBlPC90aXRs
ZT48c2Vjb25kYXJ5LXRpdGxlPk1lbnRhbCBSZXRhcmRhdGlvbiBhbmQgRGV2ZWxvcG1lbnRhbCBE
aXNhYmlsaXRpZXMgUmVzZWFyY2ggUmV2aWV3czwvc2Vjb25kYXJ5LXRpdGxlPjx0ZXJ0aWFyeS10
aXRsZT5TcGVjaWFsIGlzc3VlIG9uIERvd24gc3luZHJvbWU8L3RlcnRpYXJ5LXRpdGxlPjwvdGl0
bGVzPjxwZXJpb2RpY2FsPjxmdWxsLXRpdGxlPk1lbnRhbCBSZXRhcmRhdGlvbiBhbmQgRGV2ZWxv
cG1lbnRhbCBEaXNhYmlsaXRpZXMgUmVzZWFyY2ggUmV2aWV3czwvZnVsbC10aXRsZT48L3Blcmlv
ZGljYWw+PHBhZ2VzPjIyOC0yMzY8L3BhZ2VzPjx2b2x1bWU+MTM8L3ZvbHVtZT48bnVtYmVyPjM8
L251bWJlcj48a2V5d29yZHM+PGtleXdvcmQ+RG93bnMgc3luZHJvbWU8L2tleXdvcmQ+PGtleXdv
cmQ+Y29nbml0aXZlIHBoZW5vdHlwZXM8L2tleXdvcmQ+PGtleXdvcmQ+aW50ZWxsZWN0dWFsIGlt
cGFpcm1lbnRzPC9rZXl3b3JkPjxrZXl3b3JkPmdlbmV0aWMgYW5vbWFseTwva2V5d29yZD48a2V5
d29yZD5jaHJvbW9zb21lczwva2V5d29yZD48a2V5d29yZD5DaHJvbW9zb21lcywgSHVtYW4sIFBh
aXIgMjE8L2tleXdvcmQ+PGtleXdvcmQ+Q29nbml0aW9uPC9rZXl3b3JkPjxrZXl3b3JkPkRvd24g
U3luZHJvbWU8L2tleXdvcmQ+PGtleXdvcmQ+SHVtYW5zPC9rZXl3b3JkPjxrZXl3b3JkPkxhbmd1
YWdlPC9rZXl3b3JkPjxrZXl3b3JkPk1lbW9yeTwva2V5d29yZD48a2V5d29yZD5QaGVub3R5cGU8
L2tleXdvcmQ+PGtleXdvcmQ+VmVyYmFsIExlYXJuaW5nPC9rZXl3b3JkPjxrZXl3b3JkPkNvZ25p
dGl2ZSBJbXBhaXJtZW50PC9rZXl3b3JkPjxrZXl3b3JkPkRvd24mYXBvcztzIFN5bmRyb21lPC9r
ZXl3b3JkPjxrZXl3b3JkPkdlbmV0aWNzPC9rZXl3b3JkPjxrZXl3b3JkPlBoZW5vdHlwZXM8L2tl
eXdvcmQ+PC9rZXl3b3Jkcz48ZGF0ZXM+PHllYXI+MjAwNzwveWVhcj48L2RhdGVzPjxwdWJsaXNo
ZXI+Sm9obiBXaWxleSAmYW1wOyBTb25zPC9wdWJsaXNoZXI+PGlzYm4+MTA4MC00MDEzJiN4RDsx
MDk4LTI3Nzk8L2lzYm4+PGFjY2Vzc2lvbi1udW0+MjAwNy0xNTcxNC0wMDU8L2FjY2Vzc2lvbi1u
dW0+PHVybHM+PHJlbGF0ZWQtdXJscz48dXJsPmh0dHBzOi8vZXpwcm94eTIubGlicmFyeS5jb2xv
c3RhdGUuZWR1L2xvZ2luP3VybD1odHRwOi8vc2VhcmNoLmVic2NvaG9zdC5jb20vbG9naW4uYXNw
eD9kaXJlY3Q9dHJ1ZSZhbXA7QXV0aFR5cGU9Y29va2llLGlwLHVybCxjcGlkJmFtcDtjdXN0aWQ9
czQ2NDA3OTImYW1wO2RiPXBzeWgmYW1wO0FOPTIwMDctMTU3MTQtMDA1JmFtcDtzaXRlPWVob3N0
LWxpdmU8L3VybD48dXJsPnNpbHZlcm1hbndAa2VubmVkeWtyaWVnZXIub3JnPC91cmw+PC9yZWxh
dGVkLXVybHM+PC91cmxzPjxlbGVjdHJvbmljLXJlc291cmNlLW51bT4xMC4xMDAyL21yZGQuMjAx
NTY8L2VsZWN0cm9uaWMtcmVzb3VyY2UtbnVtPjxyZW1vdGUtZGF0YWJhc2UtbmFtZT5wc3loPC9y
ZW1vdGUtZGF0YWJhc2UtbmFtZT48cmVtb3RlLWRhdGFiYXNlLXByb3ZpZGVyPkVCU0NPaG9zdDwv
cmVtb3RlLWRhdGFiYXNlLXByb3ZpZGVyPjwvcmVjb3JkPjwvQ2l0ZT48L0VuZE5vdGU+AG==
</w:fldData>
        </w:fldChar>
      </w:r>
      <w:r w:rsidR="00290E92" w:rsidRPr="009D0B3C">
        <w:rPr>
          <w:rFonts w:ascii="Arial" w:hAnsi="Arial" w:cs="Arial"/>
          <w:sz w:val="20"/>
          <w:szCs w:val="20"/>
        </w:rPr>
        <w:instrText xml:space="preserve"> ADDIN EN.CITE.DATA </w:instrText>
      </w:r>
      <w:r w:rsidR="00290E92" w:rsidRPr="009D0B3C">
        <w:rPr>
          <w:rFonts w:ascii="Arial" w:hAnsi="Arial" w:cs="Arial"/>
          <w:sz w:val="20"/>
          <w:szCs w:val="20"/>
        </w:rPr>
      </w:r>
      <w:r w:rsidR="00290E92" w:rsidRPr="009D0B3C">
        <w:rPr>
          <w:rFonts w:ascii="Arial" w:hAnsi="Arial" w:cs="Arial"/>
          <w:sz w:val="20"/>
          <w:szCs w:val="20"/>
        </w:rPr>
        <w:fldChar w:fldCharType="end"/>
      </w:r>
      <w:r w:rsidR="00290E92" w:rsidRPr="009D0B3C">
        <w:rPr>
          <w:rFonts w:ascii="Arial" w:hAnsi="Arial" w:cs="Arial"/>
          <w:sz w:val="20"/>
          <w:szCs w:val="20"/>
        </w:rPr>
      </w:r>
      <w:r w:rsidR="00290E92" w:rsidRPr="009D0B3C">
        <w:rPr>
          <w:rFonts w:ascii="Arial" w:hAnsi="Arial" w:cs="Arial"/>
          <w:sz w:val="20"/>
          <w:szCs w:val="20"/>
        </w:rPr>
        <w:fldChar w:fldCharType="separate"/>
      </w:r>
      <w:r w:rsidR="00290E92" w:rsidRPr="009D0B3C">
        <w:rPr>
          <w:rFonts w:ascii="Arial" w:hAnsi="Arial" w:cs="Arial"/>
          <w:noProof/>
          <w:sz w:val="20"/>
          <w:szCs w:val="20"/>
        </w:rPr>
        <w:t>(Silverman, 2007)</w:t>
      </w:r>
      <w:r w:rsidR="00290E92" w:rsidRPr="009D0B3C">
        <w:rPr>
          <w:rFonts w:ascii="Arial" w:hAnsi="Arial" w:cs="Arial"/>
          <w:sz w:val="20"/>
          <w:szCs w:val="20"/>
        </w:rPr>
        <w:fldChar w:fldCharType="end"/>
      </w:r>
      <w:r w:rsidR="00785741" w:rsidRPr="009D0B3C">
        <w:rPr>
          <w:rFonts w:ascii="Arial" w:hAnsi="Arial" w:cs="Arial"/>
          <w:sz w:val="20"/>
          <w:szCs w:val="20"/>
        </w:rPr>
        <w:t xml:space="preserve">. </w:t>
      </w:r>
      <w:r w:rsidR="00495A47" w:rsidRPr="009D0B3C">
        <w:rPr>
          <w:rFonts w:ascii="Arial" w:hAnsi="Arial" w:cs="Arial"/>
          <w:sz w:val="20"/>
          <w:szCs w:val="20"/>
        </w:rPr>
        <w:t xml:space="preserve">Common tests used in DS to estimate cognitive abilities or intelligence quotients (IQ) include </w:t>
      </w:r>
      <w:r w:rsidR="004E40D6">
        <w:rPr>
          <w:rFonts w:ascii="Arial" w:hAnsi="Arial" w:cs="Arial"/>
          <w:sz w:val="20"/>
          <w:szCs w:val="20"/>
        </w:rPr>
        <w:t xml:space="preserve">the </w:t>
      </w:r>
      <w:r w:rsidR="00495A47" w:rsidRPr="009D0B3C">
        <w:rPr>
          <w:rFonts w:ascii="Arial" w:hAnsi="Arial" w:cs="Arial"/>
          <w:sz w:val="20"/>
          <w:szCs w:val="20"/>
        </w:rPr>
        <w:t>Kaufman Brief Intelligence Test, Second Edition (KBIT-2) and Stanford-Binet Intelligence Scales, Fifth Edition (SB-5). These measures</w:t>
      </w:r>
      <w:r w:rsidR="00785741" w:rsidRPr="009D0B3C">
        <w:rPr>
          <w:rFonts w:ascii="Arial" w:hAnsi="Arial" w:cs="Arial"/>
          <w:sz w:val="20"/>
          <w:szCs w:val="20"/>
        </w:rPr>
        <w:t xml:space="preserve"> assess both verbal and nonverbal abilities</w:t>
      </w:r>
      <w:r w:rsidR="004E40D6">
        <w:rPr>
          <w:rFonts w:ascii="Arial" w:hAnsi="Arial" w:cs="Arial"/>
          <w:sz w:val="20"/>
          <w:szCs w:val="20"/>
        </w:rPr>
        <w:t>.</w:t>
      </w:r>
      <w:r w:rsidR="001A263B">
        <w:rPr>
          <w:rFonts w:ascii="Arial" w:hAnsi="Arial" w:cs="Arial"/>
          <w:sz w:val="20"/>
          <w:szCs w:val="20"/>
        </w:rPr>
        <w:t xml:space="preserve"> </w:t>
      </w:r>
      <w:r w:rsidR="004E40D6">
        <w:rPr>
          <w:rFonts w:ascii="Arial" w:hAnsi="Arial" w:cs="Arial"/>
          <w:sz w:val="20"/>
          <w:szCs w:val="20"/>
        </w:rPr>
        <w:t>I</w:t>
      </w:r>
      <w:r w:rsidR="00785741" w:rsidRPr="009D0B3C">
        <w:rPr>
          <w:rFonts w:ascii="Arial" w:hAnsi="Arial" w:cs="Arial"/>
          <w:sz w:val="20"/>
          <w:szCs w:val="20"/>
        </w:rPr>
        <w:t xml:space="preserve">t is not known how performance on </w:t>
      </w:r>
      <w:r w:rsidR="000F346D">
        <w:rPr>
          <w:rFonts w:ascii="Arial" w:hAnsi="Arial" w:cs="Arial"/>
          <w:sz w:val="20"/>
          <w:szCs w:val="20"/>
        </w:rPr>
        <w:t>these two</w:t>
      </w:r>
      <w:r w:rsidR="00785741" w:rsidRPr="009D0B3C">
        <w:rPr>
          <w:rFonts w:ascii="Arial" w:hAnsi="Arial" w:cs="Arial"/>
          <w:sz w:val="20"/>
          <w:szCs w:val="20"/>
        </w:rPr>
        <w:t xml:space="preserve"> </w:t>
      </w:r>
      <w:r w:rsidR="00290E92" w:rsidRPr="009D0B3C">
        <w:rPr>
          <w:rFonts w:ascii="Arial" w:hAnsi="Arial" w:cs="Arial"/>
          <w:sz w:val="20"/>
          <w:szCs w:val="20"/>
        </w:rPr>
        <w:t xml:space="preserve">IQ </w:t>
      </w:r>
      <w:r w:rsidR="00785741" w:rsidRPr="009D0B3C">
        <w:rPr>
          <w:rFonts w:ascii="Arial" w:hAnsi="Arial" w:cs="Arial"/>
          <w:sz w:val="20"/>
          <w:szCs w:val="20"/>
        </w:rPr>
        <w:t>tests compare to one another and if relative strengths and challenges in verbal and nonverbal cognitive skills are consistent</w:t>
      </w:r>
      <w:r w:rsidR="000F346D">
        <w:rPr>
          <w:rFonts w:ascii="Arial" w:hAnsi="Arial" w:cs="Arial"/>
          <w:sz w:val="20"/>
          <w:szCs w:val="20"/>
        </w:rPr>
        <w:t>ly observed</w:t>
      </w:r>
      <w:r w:rsidR="00785741" w:rsidRPr="009D0B3C">
        <w:rPr>
          <w:rFonts w:ascii="Arial" w:hAnsi="Arial" w:cs="Arial"/>
          <w:sz w:val="20"/>
          <w:szCs w:val="20"/>
        </w:rPr>
        <w:t xml:space="preserve"> across </w:t>
      </w:r>
      <w:r w:rsidR="000F346D">
        <w:rPr>
          <w:rFonts w:ascii="Arial" w:hAnsi="Arial" w:cs="Arial"/>
          <w:sz w:val="20"/>
          <w:szCs w:val="20"/>
        </w:rPr>
        <w:t>the measures</w:t>
      </w:r>
      <w:r w:rsidR="00785741" w:rsidRPr="009D0B3C">
        <w:rPr>
          <w:rFonts w:ascii="Arial" w:hAnsi="Arial" w:cs="Arial"/>
          <w:sz w:val="20"/>
          <w:szCs w:val="20"/>
        </w:rPr>
        <w:t>. Detailed understanding of performance and scores on cognitive tests is critical for informing clinical trials that utilize these scores for inclusion criteria and description of samples.</w:t>
      </w:r>
      <w:r w:rsidR="00737CE9" w:rsidRPr="009D0B3C">
        <w:rPr>
          <w:rFonts w:ascii="Arial" w:hAnsi="Arial" w:cs="Arial"/>
          <w:sz w:val="20"/>
          <w:szCs w:val="20"/>
        </w:rPr>
        <w:t xml:space="preserve"> The goal of the</w:t>
      </w:r>
      <w:r w:rsidR="00B305EF">
        <w:rPr>
          <w:rFonts w:ascii="Arial" w:hAnsi="Arial" w:cs="Arial"/>
          <w:sz w:val="20"/>
          <w:szCs w:val="20"/>
        </w:rPr>
        <w:t xml:space="preserve"> present</w:t>
      </w:r>
      <w:r w:rsidR="00737CE9" w:rsidRPr="009D0B3C">
        <w:rPr>
          <w:rFonts w:ascii="Arial" w:hAnsi="Arial" w:cs="Arial"/>
          <w:sz w:val="20"/>
          <w:szCs w:val="20"/>
        </w:rPr>
        <w:t xml:space="preserve"> study </w:t>
      </w:r>
      <w:r w:rsidR="00B305EF">
        <w:rPr>
          <w:rFonts w:ascii="Arial" w:hAnsi="Arial" w:cs="Arial"/>
          <w:sz w:val="20"/>
          <w:szCs w:val="20"/>
        </w:rPr>
        <w:t>was</w:t>
      </w:r>
      <w:r w:rsidR="00F65393">
        <w:rPr>
          <w:rFonts w:ascii="Arial" w:hAnsi="Arial" w:cs="Arial"/>
          <w:sz w:val="20"/>
          <w:szCs w:val="20"/>
        </w:rPr>
        <w:t xml:space="preserve"> </w:t>
      </w:r>
      <w:r w:rsidR="00737CE9" w:rsidRPr="009D0B3C">
        <w:rPr>
          <w:rFonts w:ascii="Arial" w:hAnsi="Arial" w:cs="Arial"/>
          <w:sz w:val="20"/>
          <w:szCs w:val="20"/>
        </w:rPr>
        <w:t>to investigate IQ composite scores</w:t>
      </w:r>
      <w:r w:rsidR="00495A47" w:rsidRPr="009D0B3C">
        <w:rPr>
          <w:rFonts w:ascii="Arial" w:hAnsi="Arial" w:cs="Arial"/>
          <w:sz w:val="20"/>
          <w:szCs w:val="20"/>
        </w:rPr>
        <w:t xml:space="preserve"> and also nonverbal and verbal standard/scaled scores</w:t>
      </w:r>
      <w:r w:rsidR="00737CE9" w:rsidRPr="009D0B3C">
        <w:rPr>
          <w:rFonts w:ascii="Arial" w:hAnsi="Arial" w:cs="Arial"/>
          <w:sz w:val="20"/>
          <w:szCs w:val="20"/>
        </w:rPr>
        <w:t xml:space="preserve"> on the</w:t>
      </w:r>
      <w:r w:rsidR="00495A47" w:rsidRPr="009D0B3C">
        <w:rPr>
          <w:rFonts w:ascii="Arial" w:hAnsi="Arial" w:cs="Arial"/>
          <w:sz w:val="20"/>
          <w:szCs w:val="20"/>
        </w:rPr>
        <w:t xml:space="preserve"> </w:t>
      </w:r>
      <w:r w:rsidR="00737CE9" w:rsidRPr="009D0B3C">
        <w:rPr>
          <w:rFonts w:ascii="Arial" w:hAnsi="Arial" w:cs="Arial"/>
          <w:sz w:val="20"/>
          <w:szCs w:val="20"/>
        </w:rPr>
        <w:t xml:space="preserve">KBIT-2 and SB-5 </w:t>
      </w:r>
      <w:r w:rsidR="00495A47" w:rsidRPr="009D0B3C">
        <w:rPr>
          <w:rFonts w:ascii="Arial" w:hAnsi="Arial" w:cs="Arial"/>
          <w:sz w:val="20"/>
          <w:szCs w:val="20"/>
        </w:rPr>
        <w:t>to</w:t>
      </w:r>
      <w:r w:rsidR="00737CE9" w:rsidRPr="009D0B3C">
        <w:rPr>
          <w:rFonts w:ascii="Arial" w:hAnsi="Arial" w:cs="Arial"/>
          <w:sz w:val="20"/>
          <w:szCs w:val="20"/>
        </w:rPr>
        <w:t xml:space="preserve"> determine </w:t>
      </w:r>
      <w:r w:rsidR="003925AD" w:rsidRPr="009D0B3C">
        <w:rPr>
          <w:rFonts w:ascii="Arial" w:hAnsi="Arial" w:cs="Arial"/>
          <w:sz w:val="20"/>
          <w:szCs w:val="20"/>
        </w:rPr>
        <w:t xml:space="preserve">the amount of </w:t>
      </w:r>
      <w:r w:rsidR="00737CE9" w:rsidRPr="009D0B3C">
        <w:rPr>
          <w:rFonts w:ascii="Arial" w:eastAsia="Times New Roman" w:hAnsi="Arial" w:cs="Arial"/>
          <w:color w:val="000000"/>
          <w:sz w:val="20"/>
          <w:szCs w:val="20"/>
        </w:rPr>
        <w:t>variation in relative difference</w:t>
      </w:r>
      <w:r w:rsidR="009B57C2">
        <w:rPr>
          <w:rFonts w:ascii="Arial" w:eastAsia="Times New Roman" w:hAnsi="Arial" w:cs="Arial"/>
          <w:color w:val="000000"/>
          <w:sz w:val="20"/>
          <w:szCs w:val="20"/>
        </w:rPr>
        <w:t>s</w:t>
      </w:r>
      <w:r w:rsidR="00737CE9" w:rsidRPr="009D0B3C">
        <w:rPr>
          <w:rFonts w:ascii="Arial" w:eastAsia="Times New Roman" w:hAnsi="Arial" w:cs="Arial"/>
          <w:color w:val="000000"/>
          <w:sz w:val="20"/>
          <w:szCs w:val="20"/>
        </w:rPr>
        <w:t xml:space="preserve"> between </w:t>
      </w:r>
      <w:r w:rsidR="00495A47" w:rsidRPr="009D0B3C">
        <w:rPr>
          <w:rFonts w:ascii="Arial" w:eastAsia="Times New Roman" w:hAnsi="Arial" w:cs="Arial"/>
          <w:color w:val="000000"/>
          <w:sz w:val="20"/>
          <w:szCs w:val="20"/>
        </w:rPr>
        <w:t xml:space="preserve">overall, </w:t>
      </w:r>
      <w:r w:rsidR="00737CE9" w:rsidRPr="009D0B3C">
        <w:rPr>
          <w:rFonts w:ascii="Arial" w:eastAsia="Times New Roman" w:hAnsi="Arial" w:cs="Arial"/>
          <w:color w:val="000000"/>
          <w:sz w:val="20"/>
          <w:szCs w:val="20"/>
        </w:rPr>
        <w:t>nonverbal</w:t>
      </w:r>
      <w:r w:rsidR="00290E92" w:rsidRPr="009D0B3C">
        <w:rPr>
          <w:rFonts w:ascii="Arial" w:eastAsia="Times New Roman" w:hAnsi="Arial" w:cs="Arial"/>
          <w:color w:val="000000"/>
          <w:sz w:val="20"/>
          <w:szCs w:val="20"/>
        </w:rPr>
        <w:t>,</w:t>
      </w:r>
      <w:r w:rsidR="00737CE9" w:rsidRPr="009D0B3C">
        <w:rPr>
          <w:rFonts w:ascii="Arial" w:eastAsia="Times New Roman" w:hAnsi="Arial" w:cs="Arial"/>
          <w:color w:val="000000"/>
          <w:sz w:val="20"/>
          <w:szCs w:val="20"/>
        </w:rPr>
        <w:t xml:space="preserve"> and verbal abilities depending on the cognitive test </w:t>
      </w:r>
      <w:r w:rsidR="00231740" w:rsidRPr="009D0B3C">
        <w:rPr>
          <w:rFonts w:ascii="Arial" w:eastAsia="Times New Roman" w:hAnsi="Arial" w:cs="Arial"/>
          <w:color w:val="000000"/>
          <w:sz w:val="20"/>
          <w:szCs w:val="20"/>
        </w:rPr>
        <w:t xml:space="preserve">being </w:t>
      </w:r>
      <w:r w:rsidR="00737CE9" w:rsidRPr="009D0B3C">
        <w:rPr>
          <w:rFonts w:ascii="Arial" w:eastAsia="Times New Roman" w:hAnsi="Arial" w:cs="Arial"/>
          <w:color w:val="000000"/>
          <w:sz w:val="20"/>
          <w:szCs w:val="20"/>
        </w:rPr>
        <w:t>used.</w:t>
      </w:r>
    </w:p>
    <w:p w14:paraId="7AC50373" w14:textId="49EBC96F" w:rsidR="003D6244" w:rsidRPr="009D0B3C" w:rsidRDefault="003D6244" w:rsidP="003D6244">
      <w:pPr>
        <w:rPr>
          <w:rFonts w:ascii="Arial" w:hAnsi="Arial" w:cs="Arial"/>
          <w:color w:val="000000"/>
          <w:sz w:val="20"/>
          <w:szCs w:val="20"/>
          <w:lang w:val="en-GB"/>
        </w:rPr>
      </w:pPr>
      <w:r w:rsidRPr="009D0B3C">
        <w:rPr>
          <w:rFonts w:ascii="Arial" w:hAnsi="Arial" w:cs="Arial"/>
          <w:b/>
          <w:color w:val="000000"/>
          <w:sz w:val="20"/>
          <w:szCs w:val="20"/>
          <w:lang w:val="en-GB"/>
        </w:rPr>
        <w:t>Method</w:t>
      </w:r>
      <w:r w:rsidRPr="009D0B3C">
        <w:rPr>
          <w:rFonts w:ascii="Arial" w:hAnsi="Arial" w:cs="Arial"/>
          <w:color w:val="000000"/>
          <w:sz w:val="20"/>
          <w:szCs w:val="20"/>
          <w:lang w:val="en-GB"/>
        </w:rPr>
        <w:t>:</w:t>
      </w:r>
      <w:r w:rsidR="00626797" w:rsidRPr="009D0B3C">
        <w:rPr>
          <w:rFonts w:ascii="Arial" w:hAnsi="Arial" w:cs="Arial"/>
          <w:color w:val="000000"/>
          <w:sz w:val="20"/>
          <w:szCs w:val="20"/>
        </w:rPr>
        <w:t xml:space="preserve"> </w:t>
      </w:r>
      <w:r w:rsidR="00F4282E" w:rsidRPr="009D0B3C">
        <w:rPr>
          <w:rFonts w:ascii="Arial" w:hAnsi="Arial" w:cs="Arial"/>
          <w:color w:val="000000"/>
          <w:sz w:val="20"/>
          <w:szCs w:val="20"/>
          <w:lang w:val="en-GB"/>
        </w:rPr>
        <w:t xml:space="preserve">Participants were 281 </w:t>
      </w:r>
      <w:r w:rsidR="003925AD" w:rsidRPr="009D0B3C">
        <w:rPr>
          <w:rFonts w:ascii="Arial" w:hAnsi="Arial" w:cs="Arial"/>
          <w:color w:val="000000"/>
          <w:sz w:val="20"/>
          <w:szCs w:val="20"/>
          <w:lang w:val="en-GB"/>
        </w:rPr>
        <w:t>individuals</w:t>
      </w:r>
      <w:r w:rsidR="00F4282E" w:rsidRPr="009D0B3C">
        <w:rPr>
          <w:rFonts w:ascii="Arial" w:hAnsi="Arial" w:cs="Arial"/>
          <w:color w:val="000000"/>
          <w:sz w:val="20"/>
          <w:szCs w:val="20"/>
          <w:lang w:val="en-GB"/>
        </w:rPr>
        <w:t xml:space="preserve"> with DS </w:t>
      </w:r>
      <w:r w:rsidR="003925AD" w:rsidRPr="009D0B3C">
        <w:rPr>
          <w:rFonts w:ascii="Arial" w:hAnsi="Arial" w:cs="Arial"/>
          <w:color w:val="000000"/>
          <w:sz w:val="20"/>
          <w:szCs w:val="20"/>
          <w:lang w:val="en-GB"/>
        </w:rPr>
        <w:t xml:space="preserve">ranging in age from 6 to 61 years </w:t>
      </w:r>
      <w:r w:rsidR="00F4282E" w:rsidRPr="009D0B3C">
        <w:rPr>
          <w:rFonts w:ascii="Arial" w:hAnsi="Arial" w:cs="Arial"/>
          <w:sz w:val="20"/>
          <w:szCs w:val="20"/>
        </w:rPr>
        <w:t xml:space="preserve">(M age = </w:t>
      </w:r>
      <w:r w:rsidR="003925AD" w:rsidRPr="009D0B3C">
        <w:rPr>
          <w:rFonts w:ascii="Arial" w:hAnsi="Arial" w:cs="Arial"/>
          <w:sz w:val="20"/>
          <w:szCs w:val="20"/>
        </w:rPr>
        <w:t xml:space="preserve">21.85 </w:t>
      </w:r>
      <w:r w:rsidR="00F4282E" w:rsidRPr="009D0B3C">
        <w:rPr>
          <w:rFonts w:ascii="Arial" w:hAnsi="Arial" w:cs="Arial"/>
          <w:sz w:val="20"/>
          <w:szCs w:val="20"/>
        </w:rPr>
        <w:t xml:space="preserve">years, SD = </w:t>
      </w:r>
      <w:r w:rsidR="003925AD" w:rsidRPr="009D0B3C">
        <w:rPr>
          <w:rFonts w:ascii="Arial" w:hAnsi="Arial" w:cs="Arial"/>
          <w:sz w:val="20"/>
          <w:szCs w:val="20"/>
        </w:rPr>
        <w:t>13.20</w:t>
      </w:r>
      <w:r w:rsidR="00F4282E" w:rsidRPr="009D0B3C">
        <w:rPr>
          <w:rFonts w:ascii="Arial" w:hAnsi="Arial" w:cs="Arial"/>
          <w:sz w:val="20"/>
          <w:szCs w:val="20"/>
        </w:rPr>
        <w:t xml:space="preserve">). Study procedures were completed at </w:t>
      </w:r>
      <w:r w:rsidR="003925AD" w:rsidRPr="009D0B3C">
        <w:rPr>
          <w:rFonts w:ascii="Arial" w:hAnsi="Arial" w:cs="Arial"/>
          <w:sz w:val="20"/>
          <w:szCs w:val="20"/>
        </w:rPr>
        <w:t xml:space="preserve">either </w:t>
      </w:r>
      <w:r w:rsidR="00F4282E" w:rsidRPr="009D0B3C">
        <w:rPr>
          <w:rFonts w:ascii="Arial" w:hAnsi="Arial" w:cs="Arial"/>
          <w:sz w:val="20"/>
          <w:szCs w:val="20"/>
        </w:rPr>
        <w:t>one</w:t>
      </w:r>
      <w:r w:rsidR="003925AD" w:rsidRPr="009D0B3C">
        <w:rPr>
          <w:rFonts w:ascii="Arial" w:hAnsi="Arial" w:cs="Arial"/>
          <w:sz w:val="20"/>
          <w:szCs w:val="20"/>
        </w:rPr>
        <w:t xml:space="preserve"> or two</w:t>
      </w:r>
      <w:r w:rsidR="00F4282E" w:rsidRPr="009D0B3C">
        <w:rPr>
          <w:rFonts w:ascii="Arial" w:hAnsi="Arial" w:cs="Arial"/>
          <w:sz w:val="20"/>
          <w:szCs w:val="20"/>
        </w:rPr>
        <w:t xml:space="preserve"> study </w:t>
      </w:r>
      <w:r w:rsidR="003925AD" w:rsidRPr="009D0B3C">
        <w:rPr>
          <w:rFonts w:ascii="Arial" w:hAnsi="Arial" w:cs="Arial"/>
          <w:sz w:val="20"/>
          <w:szCs w:val="20"/>
        </w:rPr>
        <w:t>visits depending on data collection site</w:t>
      </w:r>
      <w:r w:rsidR="00F4282E" w:rsidRPr="009D0B3C">
        <w:rPr>
          <w:rFonts w:ascii="Arial" w:hAnsi="Arial" w:cs="Arial"/>
          <w:sz w:val="20"/>
          <w:szCs w:val="20"/>
        </w:rPr>
        <w:t xml:space="preserve">. </w:t>
      </w:r>
      <w:r w:rsidR="00A00FC3">
        <w:rPr>
          <w:rFonts w:ascii="Arial" w:hAnsi="Arial" w:cs="Arial"/>
          <w:sz w:val="20"/>
          <w:szCs w:val="20"/>
        </w:rPr>
        <w:t>All of the adults with DS over the age of 35 years were assessed for dementia and deemed to be cognitively stable. Participants</w:t>
      </w:r>
      <w:r w:rsidR="0058676C">
        <w:rPr>
          <w:rFonts w:ascii="Arial" w:hAnsi="Arial" w:cs="Arial"/>
          <w:sz w:val="20"/>
          <w:szCs w:val="20"/>
        </w:rPr>
        <w:t xml:space="preserve"> </w:t>
      </w:r>
      <w:r w:rsidR="00F4282E" w:rsidRPr="009D0B3C">
        <w:rPr>
          <w:rFonts w:ascii="Arial" w:hAnsi="Arial" w:cs="Arial"/>
          <w:sz w:val="20"/>
          <w:szCs w:val="20"/>
        </w:rPr>
        <w:t>completed</w:t>
      </w:r>
      <w:r w:rsidR="003925AD" w:rsidRPr="009D0B3C">
        <w:rPr>
          <w:rFonts w:ascii="Arial" w:hAnsi="Arial" w:cs="Arial"/>
          <w:sz w:val="20"/>
          <w:szCs w:val="20"/>
        </w:rPr>
        <w:t xml:space="preserve"> </w:t>
      </w:r>
      <w:r w:rsidR="00171AD0" w:rsidRPr="009D0B3C">
        <w:rPr>
          <w:rFonts w:ascii="Arial" w:hAnsi="Arial" w:cs="Arial"/>
          <w:sz w:val="20"/>
          <w:szCs w:val="20"/>
        </w:rPr>
        <w:t xml:space="preserve">both </w:t>
      </w:r>
      <w:r w:rsidR="003925AD" w:rsidRPr="009D0B3C">
        <w:rPr>
          <w:rFonts w:ascii="Arial" w:hAnsi="Arial" w:cs="Arial"/>
          <w:sz w:val="20"/>
          <w:szCs w:val="20"/>
        </w:rPr>
        <w:t xml:space="preserve">the KBIT-2 and SB-5 </w:t>
      </w:r>
      <w:r w:rsidR="00B70197" w:rsidRPr="009D0B3C">
        <w:rPr>
          <w:rFonts w:ascii="Arial" w:hAnsi="Arial" w:cs="Arial"/>
          <w:sz w:val="20"/>
          <w:szCs w:val="20"/>
        </w:rPr>
        <w:t>abbreviated battery IQ (ABIQ)</w:t>
      </w:r>
      <w:r w:rsidR="002A7F70" w:rsidRPr="009D0B3C">
        <w:rPr>
          <w:rFonts w:ascii="Arial" w:hAnsi="Arial" w:cs="Arial"/>
          <w:sz w:val="20"/>
          <w:szCs w:val="20"/>
        </w:rPr>
        <w:t xml:space="preserve"> </w:t>
      </w:r>
      <w:r w:rsidR="003925AD" w:rsidRPr="009D0B3C">
        <w:rPr>
          <w:rFonts w:ascii="Arial" w:hAnsi="Arial" w:cs="Arial"/>
          <w:sz w:val="20"/>
          <w:szCs w:val="20"/>
        </w:rPr>
        <w:t xml:space="preserve">and study partners provided demographic information. </w:t>
      </w:r>
      <w:r w:rsidR="0037683D" w:rsidRPr="009D0B3C">
        <w:rPr>
          <w:rFonts w:ascii="Arial" w:hAnsi="Arial" w:cs="Arial"/>
          <w:sz w:val="20"/>
          <w:szCs w:val="20"/>
        </w:rPr>
        <w:t>Overall IQ scores and verbal/nonverbal subdomain standard scores</w:t>
      </w:r>
      <w:r w:rsidR="008A7802">
        <w:rPr>
          <w:rFonts w:ascii="Arial" w:hAnsi="Arial" w:cs="Arial"/>
          <w:sz w:val="20"/>
          <w:szCs w:val="20"/>
        </w:rPr>
        <w:t xml:space="preserve"> (SS)</w:t>
      </w:r>
      <w:r w:rsidR="0037683D" w:rsidRPr="009D0B3C">
        <w:rPr>
          <w:rFonts w:ascii="Arial" w:hAnsi="Arial" w:cs="Arial"/>
          <w:sz w:val="20"/>
          <w:szCs w:val="20"/>
        </w:rPr>
        <w:t xml:space="preserve"> were examined. Difference scores were also created for the verbal/nonverbal subdomain </w:t>
      </w:r>
      <w:r w:rsidR="004F7ED9">
        <w:rPr>
          <w:rFonts w:ascii="Arial" w:hAnsi="Arial" w:cs="Arial"/>
          <w:sz w:val="20"/>
          <w:szCs w:val="20"/>
        </w:rPr>
        <w:t xml:space="preserve">SS </w:t>
      </w:r>
      <w:r w:rsidR="0037683D" w:rsidRPr="009D0B3C">
        <w:rPr>
          <w:rFonts w:ascii="Arial" w:hAnsi="Arial" w:cs="Arial"/>
          <w:sz w:val="20"/>
          <w:szCs w:val="20"/>
        </w:rPr>
        <w:t xml:space="preserve">(Nonverbal SS – Verbal SS). Negative values indicated higher verbal scores and positive values indicated higher nonverbal scores. </w:t>
      </w:r>
    </w:p>
    <w:p w14:paraId="7AC50374" w14:textId="182FA7E6" w:rsidR="003D6244" w:rsidRPr="009D0B3C" w:rsidRDefault="003D6244" w:rsidP="003D6244">
      <w:pPr>
        <w:rPr>
          <w:rFonts w:ascii="Arial" w:hAnsi="Arial" w:cs="Arial"/>
          <w:color w:val="000000"/>
          <w:sz w:val="20"/>
          <w:szCs w:val="20"/>
          <w:lang w:val="en-GB"/>
        </w:rPr>
      </w:pPr>
      <w:r w:rsidRPr="009D0B3C">
        <w:rPr>
          <w:rFonts w:ascii="Arial" w:hAnsi="Arial" w:cs="Arial"/>
          <w:b/>
          <w:color w:val="000000"/>
          <w:sz w:val="20"/>
          <w:szCs w:val="20"/>
          <w:lang w:val="en-GB"/>
        </w:rPr>
        <w:t>Results</w:t>
      </w:r>
      <w:r w:rsidRPr="009D0B3C">
        <w:rPr>
          <w:rFonts w:ascii="Arial" w:hAnsi="Arial" w:cs="Arial"/>
          <w:color w:val="000000"/>
          <w:sz w:val="20"/>
          <w:szCs w:val="20"/>
          <w:lang w:val="en-GB"/>
        </w:rPr>
        <w:t xml:space="preserve">: </w:t>
      </w:r>
      <w:r w:rsidR="00C7507B" w:rsidRPr="009D0B3C">
        <w:rPr>
          <w:rFonts w:ascii="Arial" w:hAnsi="Arial" w:cs="Arial"/>
          <w:color w:val="000000"/>
          <w:sz w:val="20"/>
          <w:szCs w:val="20"/>
          <w:lang w:val="en-GB"/>
        </w:rPr>
        <w:t xml:space="preserve">KBIT-2 IQ composite scores ranged from 40 (floor score) to 93 (M = 47.63, SD = 10.58). SB-5 ABIQ scores ranged from 47 (floor score) to 85 (M = 49.69, SD = 6.08). </w:t>
      </w:r>
      <w:r w:rsidR="00403B51" w:rsidRPr="009D0B3C">
        <w:rPr>
          <w:rFonts w:ascii="Arial" w:hAnsi="Arial" w:cs="Arial"/>
          <w:color w:val="000000"/>
          <w:sz w:val="20"/>
          <w:szCs w:val="20"/>
          <w:lang w:val="en-GB"/>
        </w:rPr>
        <w:t xml:space="preserve">Twenty-seven percent (n = 75) of participants were not at the floor on either IQ measure, 3% (n = 7) were only at the floor on the KBIT-2, 29% (n = 82) were only at the floor on the SB-5, and 41% (n = 117) were at the floor on both IQ measures. </w:t>
      </w:r>
      <w:r w:rsidR="00EE1E7B" w:rsidRPr="009D0B3C">
        <w:rPr>
          <w:rFonts w:ascii="Arial" w:hAnsi="Arial" w:cs="Arial"/>
          <w:color w:val="000000"/>
          <w:sz w:val="20"/>
          <w:szCs w:val="20"/>
          <w:lang w:val="en-GB"/>
        </w:rPr>
        <w:t>Difference scores between verbal and nonverbal subdomains were significantly correlated (</w:t>
      </w:r>
      <w:r w:rsidR="00EE1E7B" w:rsidRPr="009D0B3C">
        <w:rPr>
          <w:rFonts w:ascii="Arial" w:hAnsi="Arial" w:cs="Arial"/>
          <w:i/>
          <w:iCs/>
          <w:color w:val="000000"/>
          <w:sz w:val="20"/>
          <w:szCs w:val="20"/>
          <w:lang w:val="en-GB"/>
        </w:rPr>
        <w:t xml:space="preserve">r </w:t>
      </w:r>
      <w:r w:rsidR="00EE1E7B" w:rsidRPr="009D0B3C">
        <w:rPr>
          <w:rFonts w:ascii="Arial" w:hAnsi="Arial" w:cs="Arial"/>
          <w:color w:val="000000"/>
          <w:sz w:val="20"/>
          <w:szCs w:val="20"/>
          <w:lang w:val="en-GB"/>
        </w:rPr>
        <w:t xml:space="preserve">= .22, </w:t>
      </w:r>
      <w:r w:rsidR="00EE1E7B" w:rsidRPr="009D0B3C">
        <w:rPr>
          <w:rFonts w:ascii="Arial" w:hAnsi="Arial" w:cs="Arial"/>
          <w:i/>
          <w:iCs/>
          <w:color w:val="000000"/>
          <w:sz w:val="20"/>
          <w:szCs w:val="20"/>
          <w:lang w:val="en-GB"/>
        </w:rPr>
        <w:t xml:space="preserve">p </w:t>
      </w:r>
      <w:r w:rsidR="00EE1E7B" w:rsidRPr="009D0B3C">
        <w:rPr>
          <w:rFonts w:ascii="Arial" w:hAnsi="Arial" w:cs="Arial"/>
          <w:color w:val="000000"/>
          <w:sz w:val="20"/>
          <w:szCs w:val="20"/>
          <w:lang w:val="en-GB"/>
        </w:rPr>
        <w:t xml:space="preserve">&lt;0.001). </w:t>
      </w:r>
      <w:r w:rsidR="007F063A" w:rsidRPr="009D0B3C">
        <w:rPr>
          <w:rFonts w:ascii="Arial" w:hAnsi="Arial" w:cs="Arial"/>
          <w:color w:val="000000"/>
          <w:sz w:val="20"/>
          <w:szCs w:val="20"/>
          <w:lang w:val="en-GB"/>
        </w:rPr>
        <w:t>On the KBIT-2</w:t>
      </w:r>
      <w:r w:rsidR="008A377E" w:rsidRPr="009D0B3C">
        <w:rPr>
          <w:rFonts w:ascii="Arial" w:hAnsi="Arial" w:cs="Arial"/>
          <w:color w:val="000000"/>
          <w:sz w:val="20"/>
          <w:szCs w:val="20"/>
          <w:lang w:val="en-GB"/>
        </w:rPr>
        <w:t>, 35</w:t>
      </w:r>
      <w:r w:rsidR="007F063A" w:rsidRPr="009D0B3C">
        <w:rPr>
          <w:rFonts w:ascii="Arial" w:hAnsi="Arial" w:cs="Arial"/>
          <w:color w:val="000000"/>
          <w:sz w:val="20"/>
          <w:szCs w:val="20"/>
          <w:lang w:val="en-GB"/>
        </w:rPr>
        <w:t xml:space="preserve">% (n = </w:t>
      </w:r>
      <w:r w:rsidR="008A377E" w:rsidRPr="009D0B3C">
        <w:rPr>
          <w:rFonts w:ascii="Arial" w:hAnsi="Arial" w:cs="Arial"/>
          <w:color w:val="000000"/>
          <w:sz w:val="20"/>
          <w:szCs w:val="20"/>
          <w:lang w:val="en-GB"/>
        </w:rPr>
        <w:t>98</w:t>
      </w:r>
      <w:r w:rsidR="007F063A" w:rsidRPr="009D0B3C">
        <w:rPr>
          <w:rFonts w:ascii="Arial" w:hAnsi="Arial" w:cs="Arial"/>
          <w:color w:val="000000"/>
          <w:sz w:val="20"/>
          <w:szCs w:val="20"/>
          <w:lang w:val="en-GB"/>
        </w:rPr>
        <w:t>) of participants had higher verbal</w:t>
      </w:r>
      <w:r w:rsidR="00527196">
        <w:rPr>
          <w:rFonts w:ascii="Arial" w:hAnsi="Arial" w:cs="Arial"/>
          <w:color w:val="000000"/>
          <w:sz w:val="20"/>
          <w:szCs w:val="20"/>
          <w:lang w:val="en-GB"/>
        </w:rPr>
        <w:t xml:space="preserve"> than nonverbal</w:t>
      </w:r>
      <w:r w:rsidR="005E79D3">
        <w:rPr>
          <w:rFonts w:ascii="Arial" w:hAnsi="Arial" w:cs="Arial"/>
          <w:color w:val="000000"/>
          <w:sz w:val="20"/>
          <w:szCs w:val="20"/>
          <w:lang w:val="en-GB"/>
        </w:rPr>
        <w:t xml:space="preserve"> </w:t>
      </w:r>
      <w:r w:rsidR="001116F2">
        <w:rPr>
          <w:rFonts w:ascii="Arial" w:hAnsi="Arial" w:cs="Arial"/>
          <w:color w:val="000000"/>
          <w:sz w:val="20"/>
          <w:szCs w:val="20"/>
          <w:lang w:val="en-GB"/>
        </w:rPr>
        <w:t>SS</w:t>
      </w:r>
      <w:r w:rsidR="007F063A" w:rsidRPr="009D0B3C">
        <w:rPr>
          <w:rFonts w:ascii="Arial" w:hAnsi="Arial" w:cs="Arial"/>
          <w:color w:val="000000"/>
          <w:sz w:val="20"/>
          <w:szCs w:val="20"/>
          <w:lang w:val="en-GB"/>
        </w:rPr>
        <w:t xml:space="preserve">, </w:t>
      </w:r>
      <w:r w:rsidR="008A377E" w:rsidRPr="009D0B3C">
        <w:rPr>
          <w:rFonts w:ascii="Arial" w:hAnsi="Arial" w:cs="Arial"/>
          <w:color w:val="000000"/>
          <w:sz w:val="20"/>
          <w:szCs w:val="20"/>
          <w:lang w:val="en-GB"/>
        </w:rPr>
        <w:t>39</w:t>
      </w:r>
      <w:r w:rsidR="007F063A" w:rsidRPr="009D0B3C">
        <w:rPr>
          <w:rFonts w:ascii="Arial" w:hAnsi="Arial" w:cs="Arial"/>
          <w:color w:val="000000"/>
          <w:sz w:val="20"/>
          <w:szCs w:val="20"/>
          <w:lang w:val="en-GB"/>
        </w:rPr>
        <w:t xml:space="preserve">% (n = </w:t>
      </w:r>
      <w:r w:rsidR="008A377E" w:rsidRPr="009D0B3C">
        <w:rPr>
          <w:rFonts w:ascii="Arial" w:hAnsi="Arial" w:cs="Arial"/>
          <w:color w:val="000000"/>
          <w:sz w:val="20"/>
          <w:szCs w:val="20"/>
          <w:lang w:val="en-GB"/>
        </w:rPr>
        <w:t>109</w:t>
      </w:r>
      <w:r w:rsidR="007F063A" w:rsidRPr="009D0B3C">
        <w:rPr>
          <w:rFonts w:ascii="Arial" w:hAnsi="Arial" w:cs="Arial"/>
          <w:color w:val="000000"/>
          <w:sz w:val="20"/>
          <w:szCs w:val="20"/>
          <w:lang w:val="en-GB"/>
        </w:rPr>
        <w:t xml:space="preserve">) had higher nonverbal </w:t>
      </w:r>
      <w:r w:rsidR="00527196">
        <w:rPr>
          <w:rFonts w:ascii="Arial" w:hAnsi="Arial" w:cs="Arial"/>
          <w:color w:val="000000"/>
          <w:sz w:val="20"/>
          <w:szCs w:val="20"/>
          <w:lang w:val="en-GB"/>
        </w:rPr>
        <w:t>than verbal</w:t>
      </w:r>
      <w:r w:rsidR="001116F2">
        <w:rPr>
          <w:rFonts w:ascii="Arial" w:hAnsi="Arial" w:cs="Arial"/>
          <w:color w:val="000000"/>
          <w:sz w:val="20"/>
          <w:szCs w:val="20"/>
          <w:lang w:val="en-GB"/>
        </w:rPr>
        <w:t xml:space="preserve"> SS</w:t>
      </w:r>
      <w:r w:rsidR="007F063A" w:rsidRPr="009D0B3C">
        <w:rPr>
          <w:rFonts w:ascii="Arial" w:hAnsi="Arial" w:cs="Arial"/>
          <w:color w:val="000000"/>
          <w:sz w:val="20"/>
          <w:szCs w:val="20"/>
          <w:lang w:val="en-GB"/>
        </w:rPr>
        <w:t xml:space="preserve">, and </w:t>
      </w:r>
      <w:r w:rsidR="008A377E" w:rsidRPr="009D0B3C">
        <w:rPr>
          <w:rFonts w:ascii="Arial" w:hAnsi="Arial" w:cs="Arial"/>
          <w:color w:val="000000"/>
          <w:sz w:val="20"/>
          <w:szCs w:val="20"/>
          <w:lang w:val="en-GB"/>
        </w:rPr>
        <w:t>26</w:t>
      </w:r>
      <w:r w:rsidR="007F063A" w:rsidRPr="009D0B3C">
        <w:rPr>
          <w:rFonts w:ascii="Arial" w:hAnsi="Arial" w:cs="Arial"/>
          <w:color w:val="000000"/>
          <w:sz w:val="20"/>
          <w:szCs w:val="20"/>
          <w:lang w:val="en-GB"/>
        </w:rPr>
        <w:t xml:space="preserve">% (n = </w:t>
      </w:r>
      <w:r w:rsidR="008A377E" w:rsidRPr="009D0B3C">
        <w:rPr>
          <w:rFonts w:ascii="Arial" w:hAnsi="Arial" w:cs="Arial"/>
          <w:color w:val="000000"/>
          <w:sz w:val="20"/>
          <w:szCs w:val="20"/>
          <w:lang w:val="en-GB"/>
        </w:rPr>
        <w:t>74</w:t>
      </w:r>
      <w:r w:rsidR="007F063A" w:rsidRPr="009D0B3C">
        <w:rPr>
          <w:rFonts w:ascii="Arial" w:hAnsi="Arial" w:cs="Arial"/>
          <w:color w:val="000000"/>
          <w:sz w:val="20"/>
          <w:szCs w:val="20"/>
          <w:lang w:val="en-GB"/>
        </w:rPr>
        <w:t>) had no difference</w:t>
      </w:r>
      <w:r w:rsidR="002A7F70" w:rsidRPr="009D0B3C">
        <w:rPr>
          <w:rFonts w:ascii="Arial" w:hAnsi="Arial" w:cs="Arial"/>
          <w:color w:val="000000"/>
          <w:sz w:val="20"/>
          <w:szCs w:val="20"/>
          <w:lang w:val="en-GB"/>
        </w:rPr>
        <w:t xml:space="preserve"> (Figure 1)</w:t>
      </w:r>
      <w:r w:rsidR="007F063A" w:rsidRPr="009D0B3C">
        <w:rPr>
          <w:rFonts w:ascii="Arial" w:hAnsi="Arial" w:cs="Arial"/>
          <w:color w:val="000000"/>
          <w:sz w:val="20"/>
          <w:szCs w:val="20"/>
          <w:lang w:val="en-GB"/>
        </w:rPr>
        <w:t>. On the SB-5</w:t>
      </w:r>
      <w:r w:rsidR="008A377E" w:rsidRPr="009D0B3C">
        <w:rPr>
          <w:rFonts w:ascii="Arial" w:hAnsi="Arial" w:cs="Arial"/>
          <w:color w:val="000000"/>
          <w:sz w:val="20"/>
          <w:szCs w:val="20"/>
          <w:lang w:val="en-GB"/>
        </w:rPr>
        <w:t>,</w:t>
      </w:r>
      <w:r w:rsidR="007F063A" w:rsidRPr="009D0B3C">
        <w:rPr>
          <w:rFonts w:ascii="Arial" w:hAnsi="Arial" w:cs="Arial"/>
          <w:color w:val="000000"/>
          <w:sz w:val="20"/>
          <w:szCs w:val="20"/>
          <w:lang w:val="en-GB"/>
        </w:rPr>
        <w:t xml:space="preserve"> </w:t>
      </w:r>
      <w:r w:rsidR="008A377E" w:rsidRPr="009D0B3C">
        <w:rPr>
          <w:rFonts w:ascii="Arial" w:hAnsi="Arial" w:cs="Arial"/>
          <w:color w:val="000000"/>
          <w:sz w:val="20"/>
          <w:szCs w:val="20"/>
          <w:lang w:val="en-GB"/>
        </w:rPr>
        <w:t>17</w:t>
      </w:r>
      <w:r w:rsidR="007F063A" w:rsidRPr="009D0B3C">
        <w:rPr>
          <w:rFonts w:ascii="Arial" w:hAnsi="Arial" w:cs="Arial"/>
          <w:color w:val="000000"/>
          <w:sz w:val="20"/>
          <w:szCs w:val="20"/>
          <w:lang w:val="en-GB"/>
        </w:rPr>
        <w:t xml:space="preserve">% (n = </w:t>
      </w:r>
      <w:r w:rsidR="008A377E" w:rsidRPr="009D0B3C">
        <w:rPr>
          <w:rFonts w:ascii="Arial" w:hAnsi="Arial" w:cs="Arial"/>
          <w:color w:val="000000"/>
          <w:sz w:val="20"/>
          <w:szCs w:val="20"/>
          <w:lang w:val="en-GB"/>
        </w:rPr>
        <w:t>47</w:t>
      </w:r>
      <w:r w:rsidR="007F063A" w:rsidRPr="009D0B3C">
        <w:rPr>
          <w:rFonts w:ascii="Arial" w:hAnsi="Arial" w:cs="Arial"/>
          <w:color w:val="000000"/>
          <w:sz w:val="20"/>
          <w:szCs w:val="20"/>
          <w:lang w:val="en-GB"/>
        </w:rPr>
        <w:t xml:space="preserve">) of participants had higher verbal </w:t>
      </w:r>
      <w:r w:rsidR="00527196">
        <w:rPr>
          <w:rFonts w:ascii="Arial" w:hAnsi="Arial" w:cs="Arial"/>
          <w:color w:val="000000"/>
          <w:sz w:val="20"/>
          <w:szCs w:val="20"/>
          <w:lang w:val="en-GB"/>
        </w:rPr>
        <w:t>than nonverbal</w:t>
      </w:r>
      <w:r w:rsidR="001116F2">
        <w:rPr>
          <w:rFonts w:ascii="Arial" w:hAnsi="Arial" w:cs="Arial"/>
          <w:color w:val="000000"/>
          <w:sz w:val="20"/>
          <w:szCs w:val="20"/>
          <w:lang w:val="en-GB"/>
        </w:rPr>
        <w:t xml:space="preserve"> SS</w:t>
      </w:r>
      <w:r w:rsidR="007F063A" w:rsidRPr="009D0B3C">
        <w:rPr>
          <w:rFonts w:ascii="Arial" w:hAnsi="Arial" w:cs="Arial"/>
          <w:color w:val="000000"/>
          <w:sz w:val="20"/>
          <w:szCs w:val="20"/>
          <w:lang w:val="en-GB"/>
        </w:rPr>
        <w:t xml:space="preserve">, </w:t>
      </w:r>
      <w:r w:rsidR="008A377E" w:rsidRPr="009D0B3C">
        <w:rPr>
          <w:rFonts w:ascii="Arial" w:hAnsi="Arial" w:cs="Arial"/>
          <w:color w:val="000000"/>
          <w:sz w:val="20"/>
          <w:szCs w:val="20"/>
          <w:lang w:val="en-GB"/>
        </w:rPr>
        <w:t>7</w:t>
      </w:r>
      <w:r w:rsidR="007F063A" w:rsidRPr="009D0B3C">
        <w:rPr>
          <w:rFonts w:ascii="Arial" w:hAnsi="Arial" w:cs="Arial"/>
          <w:color w:val="000000"/>
          <w:sz w:val="20"/>
          <w:szCs w:val="20"/>
          <w:lang w:val="en-GB"/>
        </w:rPr>
        <w:t xml:space="preserve">% (n = </w:t>
      </w:r>
      <w:r w:rsidR="008A377E" w:rsidRPr="009D0B3C">
        <w:rPr>
          <w:rFonts w:ascii="Arial" w:hAnsi="Arial" w:cs="Arial"/>
          <w:color w:val="000000"/>
          <w:sz w:val="20"/>
          <w:szCs w:val="20"/>
          <w:lang w:val="en-GB"/>
        </w:rPr>
        <w:t>21</w:t>
      </w:r>
      <w:r w:rsidR="007F063A" w:rsidRPr="009D0B3C">
        <w:rPr>
          <w:rFonts w:ascii="Arial" w:hAnsi="Arial" w:cs="Arial"/>
          <w:color w:val="000000"/>
          <w:sz w:val="20"/>
          <w:szCs w:val="20"/>
          <w:lang w:val="en-GB"/>
        </w:rPr>
        <w:t xml:space="preserve">) had higher nonverbal </w:t>
      </w:r>
      <w:r w:rsidR="00527196">
        <w:rPr>
          <w:rFonts w:ascii="Arial" w:hAnsi="Arial" w:cs="Arial"/>
          <w:color w:val="000000"/>
          <w:sz w:val="20"/>
          <w:szCs w:val="20"/>
          <w:lang w:val="en-GB"/>
        </w:rPr>
        <w:t>than verbal</w:t>
      </w:r>
      <w:r w:rsidR="001116F2">
        <w:rPr>
          <w:rFonts w:ascii="Arial" w:hAnsi="Arial" w:cs="Arial"/>
          <w:color w:val="000000"/>
          <w:sz w:val="20"/>
          <w:szCs w:val="20"/>
          <w:lang w:val="en-GB"/>
        </w:rPr>
        <w:t xml:space="preserve"> SS</w:t>
      </w:r>
      <w:r w:rsidR="007F063A" w:rsidRPr="009D0B3C">
        <w:rPr>
          <w:rFonts w:ascii="Arial" w:hAnsi="Arial" w:cs="Arial"/>
          <w:color w:val="000000"/>
          <w:sz w:val="20"/>
          <w:szCs w:val="20"/>
          <w:lang w:val="en-GB"/>
        </w:rPr>
        <w:t xml:space="preserve">, and </w:t>
      </w:r>
      <w:r w:rsidR="008A377E" w:rsidRPr="009D0B3C">
        <w:rPr>
          <w:rFonts w:ascii="Arial" w:hAnsi="Arial" w:cs="Arial"/>
          <w:color w:val="000000"/>
          <w:sz w:val="20"/>
          <w:szCs w:val="20"/>
          <w:lang w:val="en-GB"/>
        </w:rPr>
        <w:t>74</w:t>
      </w:r>
      <w:r w:rsidR="007F063A" w:rsidRPr="009D0B3C">
        <w:rPr>
          <w:rFonts w:ascii="Arial" w:hAnsi="Arial" w:cs="Arial"/>
          <w:color w:val="000000"/>
          <w:sz w:val="20"/>
          <w:szCs w:val="20"/>
          <w:lang w:val="en-GB"/>
        </w:rPr>
        <w:t xml:space="preserve">% (n = </w:t>
      </w:r>
      <w:r w:rsidR="008A377E" w:rsidRPr="009D0B3C">
        <w:rPr>
          <w:rFonts w:ascii="Arial" w:hAnsi="Arial" w:cs="Arial"/>
          <w:color w:val="000000"/>
          <w:sz w:val="20"/>
          <w:szCs w:val="20"/>
          <w:lang w:val="en-GB"/>
        </w:rPr>
        <w:t>208</w:t>
      </w:r>
      <w:r w:rsidR="007F063A" w:rsidRPr="009D0B3C">
        <w:rPr>
          <w:rFonts w:ascii="Arial" w:hAnsi="Arial" w:cs="Arial"/>
          <w:color w:val="000000"/>
          <w:sz w:val="20"/>
          <w:szCs w:val="20"/>
          <w:lang w:val="en-GB"/>
        </w:rPr>
        <w:t>) had no difference.</w:t>
      </w:r>
    </w:p>
    <w:p w14:paraId="52633438" w14:textId="7C27767A" w:rsidR="009D0B3C" w:rsidRPr="009D0B3C" w:rsidRDefault="003D6244" w:rsidP="003D6244">
      <w:pPr>
        <w:rPr>
          <w:rFonts w:ascii="Arial" w:hAnsi="Arial" w:cs="Arial"/>
          <w:bCs/>
          <w:color w:val="000000"/>
          <w:sz w:val="20"/>
          <w:szCs w:val="20"/>
          <w:lang w:val="en-GB"/>
        </w:rPr>
      </w:pPr>
      <w:r w:rsidRPr="009D0B3C">
        <w:rPr>
          <w:rFonts w:ascii="Arial" w:hAnsi="Arial" w:cs="Arial"/>
          <w:b/>
          <w:iCs/>
          <w:color w:val="000000"/>
          <w:sz w:val="20"/>
          <w:szCs w:val="20"/>
          <w:lang w:val="en-GB"/>
        </w:rPr>
        <w:t>Discussion:</w:t>
      </w:r>
      <w:r w:rsidR="00C7507B" w:rsidRPr="009D0B3C">
        <w:rPr>
          <w:rFonts w:ascii="Arial" w:hAnsi="Arial" w:cs="Arial"/>
          <w:b/>
          <w:iCs/>
          <w:color w:val="000000"/>
          <w:sz w:val="20"/>
          <w:szCs w:val="20"/>
          <w:lang w:val="en-GB"/>
        </w:rPr>
        <w:t xml:space="preserve"> </w:t>
      </w:r>
      <w:r w:rsidR="00213389" w:rsidRPr="009D0B3C">
        <w:rPr>
          <w:rFonts w:ascii="Arial" w:hAnsi="Arial" w:cs="Arial"/>
          <w:bCs/>
          <w:iCs/>
          <w:color w:val="000000"/>
          <w:sz w:val="20"/>
          <w:szCs w:val="20"/>
          <w:lang w:val="en-GB"/>
        </w:rPr>
        <w:t xml:space="preserve">Overall IQ composite scores on the KBIT-2 and SB-5 ABIQ were similar, especially considering the slightly different range of possible scores (40 floor for KBIT-2 and 47 floor for SB-5 ABIQ). </w:t>
      </w:r>
      <w:r w:rsidR="00E44F74" w:rsidRPr="009D0B3C">
        <w:rPr>
          <w:rFonts w:ascii="Arial" w:hAnsi="Arial" w:cs="Arial"/>
          <w:bCs/>
          <w:iCs/>
          <w:color w:val="000000"/>
          <w:sz w:val="20"/>
          <w:szCs w:val="20"/>
          <w:lang w:val="en-GB"/>
        </w:rPr>
        <w:t>As expected, there were considerable floor effects on both KBIT-2 and SB-5 ABIQ measures, with</w:t>
      </w:r>
      <w:r w:rsidR="00D53D57">
        <w:rPr>
          <w:rFonts w:ascii="Arial" w:hAnsi="Arial" w:cs="Arial"/>
          <w:bCs/>
          <w:iCs/>
          <w:color w:val="000000"/>
          <w:sz w:val="20"/>
          <w:szCs w:val="20"/>
          <w:lang w:val="en-GB"/>
        </w:rPr>
        <w:t xml:space="preserve"> the</w:t>
      </w:r>
      <w:r w:rsidR="00E44F74" w:rsidRPr="009D0B3C">
        <w:rPr>
          <w:rFonts w:ascii="Arial" w:hAnsi="Arial" w:cs="Arial"/>
          <w:bCs/>
          <w:iCs/>
          <w:color w:val="000000"/>
          <w:sz w:val="20"/>
          <w:szCs w:val="20"/>
          <w:lang w:val="en-GB"/>
        </w:rPr>
        <w:t xml:space="preserve"> mo</w:t>
      </w:r>
      <w:r w:rsidR="00D53D57">
        <w:rPr>
          <w:rFonts w:ascii="Arial" w:hAnsi="Arial" w:cs="Arial"/>
          <w:bCs/>
          <w:iCs/>
          <w:color w:val="000000"/>
          <w:sz w:val="20"/>
          <w:szCs w:val="20"/>
          <w:lang w:val="en-GB"/>
        </w:rPr>
        <w:t>st</w:t>
      </w:r>
      <w:r w:rsidR="00E44F74" w:rsidRPr="009D0B3C">
        <w:rPr>
          <w:rFonts w:ascii="Arial" w:hAnsi="Arial" w:cs="Arial"/>
          <w:bCs/>
          <w:iCs/>
          <w:color w:val="000000"/>
          <w:sz w:val="20"/>
          <w:szCs w:val="20"/>
          <w:lang w:val="en-GB"/>
        </w:rPr>
        <w:t xml:space="preserve"> pronounced floor</w:t>
      </w:r>
      <w:r w:rsidR="00105E49">
        <w:rPr>
          <w:rFonts w:ascii="Arial" w:hAnsi="Arial" w:cs="Arial"/>
          <w:bCs/>
          <w:iCs/>
          <w:color w:val="000000"/>
          <w:sz w:val="20"/>
          <w:szCs w:val="20"/>
          <w:lang w:val="en-GB"/>
        </w:rPr>
        <w:t xml:space="preserve"> effects</w:t>
      </w:r>
      <w:r w:rsidR="00E44F74" w:rsidRPr="009D0B3C">
        <w:rPr>
          <w:rFonts w:ascii="Arial" w:hAnsi="Arial" w:cs="Arial"/>
          <w:bCs/>
          <w:iCs/>
          <w:color w:val="000000"/>
          <w:sz w:val="20"/>
          <w:szCs w:val="20"/>
          <w:lang w:val="en-GB"/>
        </w:rPr>
        <w:t xml:space="preserve"> on the SB-5 ABIQ.</w:t>
      </w:r>
      <w:r w:rsidR="003A4107" w:rsidRPr="009D0B3C">
        <w:rPr>
          <w:rFonts w:ascii="Arial" w:hAnsi="Arial" w:cs="Arial"/>
          <w:bCs/>
          <w:iCs/>
          <w:color w:val="000000"/>
          <w:sz w:val="20"/>
          <w:szCs w:val="20"/>
          <w:lang w:val="en-GB"/>
        </w:rPr>
        <w:t xml:space="preserve"> </w:t>
      </w:r>
      <w:r w:rsidR="00B90E65" w:rsidRPr="009D0B3C">
        <w:rPr>
          <w:rFonts w:ascii="Arial" w:hAnsi="Arial" w:cs="Arial"/>
          <w:bCs/>
          <w:iCs/>
          <w:color w:val="000000"/>
          <w:sz w:val="20"/>
          <w:szCs w:val="20"/>
          <w:lang w:val="en-GB"/>
        </w:rPr>
        <w:t>There was a similar proportion of individuals with a</w:t>
      </w:r>
      <w:r w:rsidR="003A4107" w:rsidRPr="009D0B3C">
        <w:rPr>
          <w:rFonts w:ascii="Arial" w:hAnsi="Arial" w:cs="Arial"/>
          <w:bCs/>
          <w:iCs/>
          <w:color w:val="000000"/>
          <w:sz w:val="20"/>
          <w:szCs w:val="20"/>
          <w:lang w:val="en-GB"/>
        </w:rPr>
        <w:t xml:space="preserve"> relative nonverbal versus verbal strength</w:t>
      </w:r>
      <w:r w:rsidR="00E44F74" w:rsidRPr="009D0B3C">
        <w:rPr>
          <w:rFonts w:ascii="Arial" w:hAnsi="Arial" w:cs="Arial"/>
          <w:bCs/>
          <w:iCs/>
          <w:color w:val="000000"/>
          <w:sz w:val="20"/>
          <w:szCs w:val="20"/>
          <w:lang w:val="en-GB"/>
        </w:rPr>
        <w:t xml:space="preserve"> </w:t>
      </w:r>
      <w:r w:rsidR="003A4107" w:rsidRPr="009D0B3C">
        <w:rPr>
          <w:rFonts w:ascii="Arial" w:hAnsi="Arial" w:cs="Arial"/>
          <w:bCs/>
          <w:iCs/>
          <w:color w:val="000000"/>
          <w:sz w:val="20"/>
          <w:szCs w:val="20"/>
          <w:lang w:val="en-GB"/>
        </w:rPr>
        <w:t>on the KBIT-2 (35 vs. 39%)</w:t>
      </w:r>
      <w:r w:rsidR="00111805" w:rsidRPr="009D0B3C">
        <w:rPr>
          <w:rFonts w:ascii="Arial" w:hAnsi="Arial" w:cs="Arial"/>
          <w:bCs/>
          <w:iCs/>
          <w:color w:val="000000"/>
          <w:sz w:val="20"/>
          <w:szCs w:val="20"/>
          <w:lang w:val="en-GB"/>
        </w:rPr>
        <w:t xml:space="preserve">. </w:t>
      </w:r>
      <w:r w:rsidR="00286C09">
        <w:rPr>
          <w:rFonts w:ascii="Arial" w:hAnsi="Arial" w:cs="Arial"/>
          <w:bCs/>
          <w:iCs/>
          <w:color w:val="000000"/>
          <w:sz w:val="20"/>
          <w:szCs w:val="20"/>
          <w:lang w:val="en-GB"/>
        </w:rPr>
        <w:t>In contrast, t</w:t>
      </w:r>
      <w:r w:rsidR="00111805" w:rsidRPr="009D0B3C">
        <w:rPr>
          <w:rFonts w:ascii="Arial" w:hAnsi="Arial" w:cs="Arial"/>
          <w:bCs/>
          <w:iCs/>
          <w:color w:val="000000"/>
          <w:sz w:val="20"/>
          <w:szCs w:val="20"/>
          <w:lang w:val="en-GB"/>
        </w:rPr>
        <w:t xml:space="preserve">he SB-5 ABIQ </w:t>
      </w:r>
      <w:r w:rsidR="00B90E65" w:rsidRPr="009D0B3C">
        <w:rPr>
          <w:rFonts w:ascii="Arial" w:hAnsi="Arial" w:cs="Arial"/>
          <w:bCs/>
          <w:iCs/>
          <w:color w:val="000000"/>
          <w:sz w:val="20"/>
          <w:szCs w:val="20"/>
          <w:lang w:val="en-GB"/>
        </w:rPr>
        <w:t xml:space="preserve">generally </w:t>
      </w:r>
      <w:r w:rsidR="00111805" w:rsidRPr="009D0B3C">
        <w:rPr>
          <w:rFonts w:ascii="Arial" w:hAnsi="Arial" w:cs="Arial"/>
          <w:bCs/>
          <w:iCs/>
          <w:color w:val="000000"/>
          <w:sz w:val="20"/>
          <w:szCs w:val="20"/>
          <w:lang w:val="en-GB"/>
        </w:rPr>
        <w:t xml:space="preserve">showed </w:t>
      </w:r>
      <w:r w:rsidR="00752C5D">
        <w:rPr>
          <w:rFonts w:ascii="Arial" w:hAnsi="Arial" w:cs="Arial"/>
          <w:bCs/>
          <w:iCs/>
          <w:color w:val="000000"/>
          <w:sz w:val="20"/>
          <w:szCs w:val="20"/>
          <w:lang w:val="en-GB"/>
        </w:rPr>
        <w:t xml:space="preserve">no difference in nonverbal versus verbal </w:t>
      </w:r>
      <w:r w:rsidR="001116F2">
        <w:rPr>
          <w:rFonts w:ascii="Arial" w:hAnsi="Arial" w:cs="Arial"/>
          <w:bCs/>
          <w:iCs/>
          <w:color w:val="000000"/>
          <w:sz w:val="20"/>
          <w:szCs w:val="20"/>
          <w:lang w:val="en-GB"/>
        </w:rPr>
        <w:t>scores</w:t>
      </w:r>
      <w:r w:rsidR="00111805" w:rsidRPr="009D0B3C">
        <w:rPr>
          <w:rFonts w:ascii="Arial" w:hAnsi="Arial" w:cs="Arial"/>
          <w:bCs/>
          <w:iCs/>
          <w:color w:val="000000"/>
          <w:sz w:val="20"/>
          <w:szCs w:val="20"/>
          <w:lang w:val="en-GB"/>
        </w:rPr>
        <w:t xml:space="preserve"> due to floor effects</w:t>
      </w:r>
      <w:r w:rsidR="006D33D6">
        <w:rPr>
          <w:rFonts w:ascii="Arial" w:hAnsi="Arial" w:cs="Arial"/>
          <w:bCs/>
          <w:iCs/>
          <w:color w:val="000000"/>
          <w:sz w:val="20"/>
          <w:szCs w:val="20"/>
          <w:lang w:val="en-GB"/>
        </w:rPr>
        <w:t>.</w:t>
      </w:r>
      <w:r w:rsidR="00111805" w:rsidRPr="009D0B3C">
        <w:rPr>
          <w:rFonts w:ascii="Arial" w:hAnsi="Arial" w:cs="Arial"/>
          <w:bCs/>
          <w:iCs/>
          <w:color w:val="000000"/>
          <w:sz w:val="20"/>
          <w:szCs w:val="20"/>
          <w:lang w:val="en-GB"/>
        </w:rPr>
        <w:t xml:space="preserve"> </w:t>
      </w:r>
      <w:r w:rsidR="006D33D6">
        <w:rPr>
          <w:rFonts w:ascii="Arial" w:hAnsi="Arial" w:cs="Arial"/>
          <w:bCs/>
          <w:iCs/>
          <w:color w:val="000000"/>
          <w:sz w:val="20"/>
          <w:szCs w:val="20"/>
          <w:lang w:val="en-GB"/>
        </w:rPr>
        <w:t>D</w:t>
      </w:r>
      <w:r w:rsidR="00111805" w:rsidRPr="009D0B3C">
        <w:rPr>
          <w:rFonts w:ascii="Arial" w:hAnsi="Arial" w:cs="Arial"/>
          <w:bCs/>
          <w:iCs/>
          <w:color w:val="000000"/>
          <w:sz w:val="20"/>
          <w:szCs w:val="20"/>
          <w:lang w:val="en-GB"/>
        </w:rPr>
        <w:t xml:space="preserve">eviation scoring is needed to better understand the relative nonverbal </w:t>
      </w:r>
      <w:r w:rsidR="00B90E65" w:rsidRPr="009D0B3C">
        <w:rPr>
          <w:rFonts w:ascii="Arial" w:hAnsi="Arial" w:cs="Arial"/>
          <w:bCs/>
          <w:iCs/>
          <w:color w:val="000000"/>
          <w:sz w:val="20"/>
          <w:szCs w:val="20"/>
          <w:lang w:val="en-GB"/>
        </w:rPr>
        <w:t xml:space="preserve">and verbal </w:t>
      </w:r>
      <w:r w:rsidR="00111805" w:rsidRPr="009D0B3C">
        <w:rPr>
          <w:rFonts w:ascii="Arial" w:hAnsi="Arial" w:cs="Arial"/>
          <w:bCs/>
          <w:iCs/>
          <w:color w:val="000000"/>
          <w:sz w:val="20"/>
          <w:szCs w:val="20"/>
          <w:lang w:val="en-GB"/>
        </w:rPr>
        <w:t xml:space="preserve">strengths for </w:t>
      </w:r>
      <w:r w:rsidR="00D02898" w:rsidRPr="009D0B3C">
        <w:rPr>
          <w:rFonts w:ascii="Arial" w:hAnsi="Arial" w:cs="Arial"/>
          <w:bCs/>
          <w:iCs/>
          <w:color w:val="000000"/>
          <w:sz w:val="20"/>
          <w:szCs w:val="20"/>
          <w:lang w:val="en-GB"/>
        </w:rPr>
        <w:t>individuals</w:t>
      </w:r>
      <w:r w:rsidR="00111805" w:rsidRPr="009D0B3C">
        <w:rPr>
          <w:rFonts w:ascii="Arial" w:hAnsi="Arial" w:cs="Arial"/>
          <w:bCs/>
          <w:iCs/>
          <w:color w:val="000000"/>
          <w:sz w:val="20"/>
          <w:szCs w:val="20"/>
          <w:lang w:val="en-GB"/>
        </w:rPr>
        <w:t xml:space="preserve"> with DS on th</w:t>
      </w:r>
      <w:r w:rsidR="006D33D6">
        <w:rPr>
          <w:rFonts w:ascii="Arial" w:hAnsi="Arial" w:cs="Arial"/>
          <w:bCs/>
          <w:iCs/>
          <w:color w:val="000000"/>
          <w:sz w:val="20"/>
          <w:szCs w:val="20"/>
          <w:lang w:val="en-GB"/>
        </w:rPr>
        <w:t>e SB-5</w:t>
      </w:r>
      <w:r w:rsidR="00111805" w:rsidRPr="009D0B3C">
        <w:rPr>
          <w:rFonts w:ascii="Arial" w:hAnsi="Arial" w:cs="Arial"/>
          <w:bCs/>
          <w:iCs/>
          <w:color w:val="000000"/>
          <w:sz w:val="20"/>
          <w:szCs w:val="20"/>
          <w:lang w:val="en-GB"/>
        </w:rPr>
        <w:t xml:space="preserve"> </w:t>
      </w:r>
      <w:r w:rsidR="00D02898" w:rsidRPr="009D0B3C">
        <w:rPr>
          <w:rFonts w:ascii="Arial" w:hAnsi="Arial" w:cs="Arial"/>
          <w:bCs/>
          <w:iCs/>
          <w:color w:val="000000"/>
          <w:sz w:val="20"/>
          <w:szCs w:val="20"/>
          <w:lang w:val="en-GB"/>
        </w:rPr>
        <w:t>(Sansone et al., 2014)</w:t>
      </w:r>
      <w:r w:rsidR="00111805" w:rsidRPr="009D0B3C">
        <w:rPr>
          <w:rFonts w:ascii="Arial" w:hAnsi="Arial" w:cs="Arial"/>
          <w:bCs/>
          <w:iCs/>
          <w:color w:val="000000"/>
          <w:sz w:val="20"/>
          <w:szCs w:val="20"/>
          <w:lang w:val="en-GB"/>
        </w:rPr>
        <w:t>.</w:t>
      </w:r>
      <w:r w:rsidR="009D0B3C" w:rsidRPr="009D0B3C">
        <w:rPr>
          <w:rFonts w:ascii="Arial" w:hAnsi="Arial" w:cs="Arial"/>
          <w:bCs/>
          <w:iCs/>
          <w:color w:val="000000"/>
          <w:sz w:val="20"/>
          <w:szCs w:val="20"/>
          <w:lang w:val="en-GB"/>
        </w:rPr>
        <w:t xml:space="preserve"> </w:t>
      </w:r>
      <w:r w:rsidR="00111805" w:rsidRPr="009D0B3C">
        <w:rPr>
          <w:rFonts w:ascii="Arial" w:hAnsi="Arial" w:cs="Arial"/>
          <w:bCs/>
          <w:iCs/>
          <w:color w:val="000000"/>
          <w:sz w:val="20"/>
          <w:szCs w:val="20"/>
          <w:lang w:val="en-GB"/>
        </w:rPr>
        <w:t xml:space="preserve"> </w:t>
      </w:r>
      <w:r w:rsidR="009D0B3C" w:rsidRPr="009D0B3C">
        <w:rPr>
          <w:rFonts w:ascii="Arial" w:hAnsi="Arial" w:cs="Arial"/>
          <w:bCs/>
          <w:color w:val="000000"/>
          <w:sz w:val="20"/>
          <w:szCs w:val="20"/>
          <w:lang w:val="en-GB"/>
        </w:rPr>
        <w:t xml:space="preserve">Comparing the scoring patterns on these common IQ tests will inform research and clinical trials using the assessments for study inclusion criteria and allow researchers and clinicians to make appropriate measurement selection for their specific study or clinic needs. </w:t>
      </w:r>
    </w:p>
    <w:p w14:paraId="7AC50376" w14:textId="1BDEEE28" w:rsidR="003D6244" w:rsidRPr="002A7F70" w:rsidRDefault="003D6244" w:rsidP="003D6244">
      <w:pPr>
        <w:rPr>
          <w:rFonts w:ascii="Arial" w:hAnsi="Arial" w:cs="Arial"/>
          <w:b/>
          <w:color w:val="000000"/>
          <w:sz w:val="20"/>
          <w:szCs w:val="20"/>
          <w:lang w:val="en-GB"/>
        </w:rPr>
      </w:pPr>
      <w:r w:rsidRPr="002A7F70">
        <w:rPr>
          <w:rFonts w:ascii="Arial" w:hAnsi="Arial" w:cs="Arial"/>
          <w:b/>
          <w:color w:val="000000"/>
          <w:sz w:val="20"/>
          <w:szCs w:val="20"/>
          <w:lang w:val="en-GB"/>
        </w:rPr>
        <w:t xml:space="preserve">References: </w:t>
      </w:r>
    </w:p>
    <w:p w14:paraId="634E86C8" w14:textId="1D33D71F" w:rsidR="002A7F70" w:rsidRDefault="002A7F70" w:rsidP="009D0B3C">
      <w:pPr>
        <w:pStyle w:val="EndNoteBibliography"/>
        <w:spacing w:after="0"/>
        <w:ind w:left="720" w:hanging="720"/>
        <w:rPr>
          <w:rFonts w:ascii="Arial" w:hAnsi="Arial" w:cs="Arial"/>
          <w:sz w:val="20"/>
          <w:szCs w:val="20"/>
        </w:rPr>
      </w:pPr>
      <w:r w:rsidRPr="002A7F70">
        <w:rPr>
          <w:rFonts w:ascii="Arial" w:hAnsi="Arial" w:cs="Arial"/>
          <w:sz w:val="20"/>
          <w:szCs w:val="20"/>
        </w:rPr>
        <w:fldChar w:fldCharType="begin"/>
      </w:r>
      <w:r w:rsidRPr="002A7F70">
        <w:rPr>
          <w:rFonts w:ascii="Arial" w:hAnsi="Arial" w:cs="Arial"/>
          <w:sz w:val="20"/>
          <w:szCs w:val="20"/>
        </w:rPr>
        <w:instrText xml:space="preserve"> ADDIN EN.REFLIST </w:instrText>
      </w:r>
      <w:r w:rsidRPr="002A7F70">
        <w:rPr>
          <w:rFonts w:ascii="Arial" w:hAnsi="Arial" w:cs="Arial"/>
          <w:sz w:val="20"/>
          <w:szCs w:val="20"/>
        </w:rPr>
        <w:fldChar w:fldCharType="separate"/>
      </w:r>
      <w:r w:rsidRPr="002A7F70">
        <w:rPr>
          <w:rFonts w:ascii="Arial" w:hAnsi="Arial" w:cs="Arial"/>
          <w:sz w:val="20"/>
          <w:szCs w:val="20"/>
        </w:rPr>
        <w:t xml:space="preserve">Karmiloff-Smith, A., Al-Janabi, T., D'Souza, H., Groet, J., Massand, E., Mok, K., Startin, C., Fisher, E., Hardy, J., Nizetic, D., Tybulewicz, V., &amp; Strydom, A. (2016). The importance of understanding individual differences in Down syndrome. </w:t>
      </w:r>
      <w:r w:rsidRPr="002A7F70">
        <w:rPr>
          <w:rFonts w:ascii="Arial" w:hAnsi="Arial" w:cs="Arial"/>
          <w:i/>
          <w:sz w:val="20"/>
          <w:szCs w:val="20"/>
        </w:rPr>
        <w:t>F1000Research</w:t>
      </w:r>
      <w:r w:rsidRPr="002A7F70">
        <w:rPr>
          <w:rFonts w:ascii="Arial" w:hAnsi="Arial" w:cs="Arial"/>
          <w:sz w:val="20"/>
          <w:szCs w:val="20"/>
        </w:rPr>
        <w:t>,</w:t>
      </w:r>
      <w:r w:rsidRPr="002A7F70">
        <w:rPr>
          <w:rFonts w:ascii="Arial" w:hAnsi="Arial" w:cs="Arial"/>
          <w:i/>
          <w:sz w:val="20"/>
          <w:szCs w:val="20"/>
        </w:rPr>
        <w:t xml:space="preserve"> 5</w:t>
      </w:r>
      <w:r w:rsidRPr="002A7F70">
        <w:rPr>
          <w:rFonts w:ascii="Arial" w:hAnsi="Arial" w:cs="Arial"/>
          <w:sz w:val="20"/>
          <w:szCs w:val="20"/>
        </w:rPr>
        <w:t xml:space="preserve">. </w:t>
      </w:r>
      <w:hyperlink r:id="rId10" w:history="1">
        <w:r w:rsidRPr="002A7F70">
          <w:rPr>
            <w:rStyle w:val="Hyperlink"/>
            <w:rFonts w:ascii="Arial" w:hAnsi="Arial" w:cs="Arial"/>
            <w:sz w:val="20"/>
            <w:szCs w:val="20"/>
          </w:rPr>
          <w:t>https://doi.org/10.12688/f1000research.7506.1</w:t>
        </w:r>
      </w:hyperlink>
      <w:r w:rsidRPr="002A7F70">
        <w:rPr>
          <w:rFonts w:ascii="Arial" w:hAnsi="Arial" w:cs="Arial"/>
          <w:sz w:val="20"/>
          <w:szCs w:val="20"/>
        </w:rPr>
        <w:t xml:space="preserve"> </w:t>
      </w:r>
    </w:p>
    <w:p w14:paraId="68D08199" w14:textId="5C307ED3" w:rsidR="00D02898" w:rsidRPr="002A7F70" w:rsidRDefault="00D02898" w:rsidP="009D0B3C">
      <w:pPr>
        <w:pStyle w:val="EndNoteBibliography"/>
        <w:spacing w:after="0"/>
        <w:ind w:left="720" w:hanging="720"/>
        <w:rPr>
          <w:rFonts w:ascii="Arial" w:hAnsi="Arial" w:cs="Arial"/>
          <w:sz w:val="20"/>
          <w:szCs w:val="20"/>
        </w:rPr>
      </w:pPr>
      <w:r w:rsidRPr="00105E49">
        <w:rPr>
          <w:rFonts w:ascii="Arial" w:hAnsi="Arial" w:cs="Arial"/>
          <w:sz w:val="20"/>
          <w:szCs w:val="20"/>
          <w:lang w:val="de-DE"/>
        </w:rPr>
        <w:lastRenderedPageBreak/>
        <w:t xml:space="preserve">Sansone, S. M., Schneider, A., Bickel, E., Berry-Kravis, E., Prescott, C., &amp; Hessl, D. (2014). </w:t>
      </w:r>
      <w:r w:rsidRPr="00D02898">
        <w:rPr>
          <w:rFonts w:ascii="Arial" w:hAnsi="Arial" w:cs="Arial"/>
          <w:sz w:val="20"/>
          <w:szCs w:val="20"/>
        </w:rPr>
        <w:t xml:space="preserve">Improving IQ measurement in intellectual disabilities using true deviation from population norms. </w:t>
      </w:r>
      <w:r w:rsidRPr="00D02898">
        <w:rPr>
          <w:rFonts w:ascii="Arial" w:hAnsi="Arial" w:cs="Arial"/>
          <w:i/>
          <w:iCs/>
          <w:sz w:val="20"/>
          <w:szCs w:val="20"/>
        </w:rPr>
        <w:t>Journal of neurodevelopmental disorders, 6</w:t>
      </w:r>
      <w:r w:rsidRPr="00D02898">
        <w:rPr>
          <w:rFonts w:ascii="Arial" w:hAnsi="Arial" w:cs="Arial"/>
          <w:sz w:val="20"/>
          <w:szCs w:val="20"/>
        </w:rPr>
        <w:t>, 16. https://doi.org/10.1186/1866-1955-6-16</w:t>
      </w:r>
    </w:p>
    <w:p w14:paraId="56958956" w14:textId="77777777" w:rsidR="002A7F70" w:rsidRPr="002A7F70" w:rsidRDefault="002A7F70" w:rsidP="009D0B3C">
      <w:pPr>
        <w:pStyle w:val="EndNoteBibliography"/>
        <w:spacing w:after="0"/>
        <w:ind w:left="720" w:hanging="720"/>
        <w:rPr>
          <w:rFonts w:ascii="Arial" w:hAnsi="Arial" w:cs="Arial"/>
          <w:sz w:val="20"/>
          <w:szCs w:val="20"/>
        </w:rPr>
      </w:pPr>
      <w:r w:rsidRPr="002A7F70">
        <w:rPr>
          <w:rFonts w:ascii="Arial" w:hAnsi="Arial" w:cs="Arial"/>
          <w:sz w:val="20"/>
          <w:szCs w:val="20"/>
        </w:rPr>
        <w:t xml:space="preserve">Silverman, W. (2007). Down syndrome: Cognitive phenotype. </w:t>
      </w:r>
      <w:r w:rsidRPr="002A7F70">
        <w:rPr>
          <w:rFonts w:ascii="Arial" w:hAnsi="Arial" w:cs="Arial"/>
          <w:i/>
          <w:sz w:val="20"/>
          <w:szCs w:val="20"/>
        </w:rPr>
        <w:t>Mental Retardation and Developmental Disabilities Research Reviews</w:t>
      </w:r>
      <w:r w:rsidRPr="002A7F70">
        <w:rPr>
          <w:rFonts w:ascii="Arial" w:hAnsi="Arial" w:cs="Arial"/>
          <w:sz w:val="20"/>
          <w:szCs w:val="20"/>
        </w:rPr>
        <w:t>,</w:t>
      </w:r>
      <w:r w:rsidRPr="002A7F70">
        <w:rPr>
          <w:rFonts w:ascii="Arial" w:hAnsi="Arial" w:cs="Arial"/>
          <w:i/>
          <w:sz w:val="20"/>
          <w:szCs w:val="20"/>
        </w:rPr>
        <w:t xml:space="preserve"> 13</w:t>
      </w:r>
      <w:r w:rsidRPr="002A7F70">
        <w:rPr>
          <w:rFonts w:ascii="Arial" w:hAnsi="Arial" w:cs="Arial"/>
          <w:sz w:val="20"/>
          <w:szCs w:val="20"/>
        </w:rPr>
        <w:t xml:space="preserve">(3), 228-236. </w:t>
      </w:r>
      <w:hyperlink r:id="rId11" w:history="1">
        <w:r w:rsidRPr="002A7F70">
          <w:rPr>
            <w:rStyle w:val="Hyperlink"/>
            <w:rFonts w:ascii="Arial" w:hAnsi="Arial" w:cs="Arial"/>
            <w:sz w:val="20"/>
            <w:szCs w:val="20"/>
          </w:rPr>
          <w:t>https://doi.org/10.1002/mrdd.20156</w:t>
        </w:r>
      </w:hyperlink>
      <w:r w:rsidRPr="002A7F70">
        <w:rPr>
          <w:rFonts w:ascii="Arial" w:hAnsi="Arial" w:cs="Arial"/>
          <w:sz w:val="20"/>
          <w:szCs w:val="20"/>
        </w:rPr>
        <w:t xml:space="preserve"> (Special issue on Down syndrome)</w:t>
      </w:r>
    </w:p>
    <w:p w14:paraId="38C3BCE9" w14:textId="77777777" w:rsidR="009D0B3C" w:rsidRDefault="002A7F70" w:rsidP="009D0B3C">
      <w:pPr>
        <w:spacing w:after="0" w:line="240" w:lineRule="auto"/>
        <w:rPr>
          <w:rFonts w:ascii="Arial" w:hAnsi="Arial" w:cs="Arial"/>
          <w:sz w:val="20"/>
          <w:szCs w:val="20"/>
        </w:rPr>
      </w:pPr>
      <w:r w:rsidRPr="002A7F70">
        <w:rPr>
          <w:rFonts w:ascii="Arial" w:hAnsi="Arial" w:cs="Arial"/>
          <w:sz w:val="20"/>
          <w:szCs w:val="20"/>
        </w:rPr>
        <w:fldChar w:fldCharType="end"/>
      </w:r>
    </w:p>
    <w:p w14:paraId="2B02D0AB" w14:textId="1AB1F9AA" w:rsidR="00317786" w:rsidRPr="009D0B3C" w:rsidRDefault="00317786" w:rsidP="009D0B3C">
      <w:pPr>
        <w:spacing w:after="0" w:line="240" w:lineRule="auto"/>
        <w:rPr>
          <w:rFonts w:ascii="Arial" w:hAnsi="Arial" w:cs="Arial"/>
          <w:color w:val="000000"/>
          <w:sz w:val="20"/>
          <w:szCs w:val="20"/>
          <w:lang w:val="en-GB"/>
        </w:rPr>
      </w:pPr>
      <w:r w:rsidRPr="002A7F70">
        <w:rPr>
          <w:rFonts w:ascii="Arial" w:hAnsi="Arial" w:cs="Arial"/>
          <w:sz w:val="20"/>
          <w:szCs w:val="20"/>
          <w:vertAlign w:val="superscript"/>
        </w:rPr>
        <w:t>1</w:t>
      </w:r>
      <w:r w:rsidRPr="002A7F70">
        <w:rPr>
          <w:rFonts w:ascii="Arial" w:hAnsi="Arial" w:cs="Arial"/>
          <w:sz w:val="20"/>
          <w:szCs w:val="20"/>
        </w:rPr>
        <w:t>Waisman Center, University of Wisconsin-Madison</w:t>
      </w:r>
    </w:p>
    <w:p w14:paraId="260C040B" w14:textId="55072CAA" w:rsidR="00317786" w:rsidRPr="002A7F70" w:rsidRDefault="00317786" w:rsidP="009D0B3C">
      <w:pPr>
        <w:spacing w:after="0" w:line="240" w:lineRule="auto"/>
        <w:rPr>
          <w:rFonts w:ascii="Arial" w:hAnsi="Arial" w:cs="Arial"/>
          <w:sz w:val="20"/>
          <w:szCs w:val="20"/>
        </w:rPr>
      </w:pPr>
      <w:r w:rsidRPr="002A7F70">
        <w:rPr>
          <w:rFonts w:ascii="Arial" w:hAnsi="Arial" w:cs="Arial"/>
          <w:sz w:val="20"/>
          <w:szCs w:val="20"/>
          <w:vertAlign w:val="superscript"/>
        </w:rPr>
        <w:t>2</w:t>
      </w:r>
      <w:r w:rsidRPr="002A7F70">
        <w:rPr>
          <w:rFonts w:ascii="Arial" w:hAnsi="Arial" w:cs="Arial"/>
          <w:sz w:val="20"/>
          <w:szCs w:val="20"/>
        </w:rPr>
        <w:t>Department of Psychiatry, University of Pittsburgh</w:t>
      </w:r>
    </w:p>
    <w:p w14:paraId="67298BA9" w14:textId="04F8C5BE" w:rsidR="00317786" w:rsidRPr="002A7F70" w:rsidRDefault="00317786" w:rsidP="009D0B3C">
      <w:pPr>
        <w:spacing w:after="0" w:line="240" w:lineRule="auto"/>
        <w:rPr>
          <w:rFonts w:ascii="Arial" w:hAnsi="Arial" w:cs="Arial"/>
          <w:sz w:val="20"/>
          <w:szCs w:val="20"/>
        </w:rPr>
      </w:pPr>
      <w:r w:rsidRPr="002A7F70">
        <w:rPr>
          <w:rFonts w:ascii="Arial" w:hAnsi="Arial" w:cs="Arial"/>
          <w:sz w:val="20"/>
          <w:szCs w:val="20"/>
          <w:vertAlign w:val="superscript"/>
        </w:rPr>
        <w:t>3</w:t>
      </w:r>
      <w:r w:rsidR="00D411E3" w:rsidRPr="002A7F70">
        <w:rPr>
          <w:rFonts w:ascii="Arial" w:hAnsi="Arial" w:cs="Arial"/>
          <w:sz w:val="20"/>
          <w:szCs w:val="20"/>
        </w:rPr>
        <w:t xml:space="preserve">Human Development and Family Studies, </w:t>
      </w:r>
      <w:r w:rsidRPr="002A7F70">
        <w:rPr>
          <w:rFonts w:ascii="Arial" w:hAnsi="Arial" w:cs="Arial"/>
          <w:sz w:val="20"/>
          <w:szCs w:val="20"/>
        </w:rPr>
        <w:t xml:space="preserve">Colorado State University </w:t>
      </w:r>
    </w:p>
    <w:p w14:paraId="3F91040F" w14:textId="089A86FD" w:rsidR="00317786" w:rsidRPr="002A7F70" w:rsidRDefault="00D411E3" w:rsidP="009D0B3C">
      <w:pPr>
        <w:spacing w:after="0" w:line="240" w:lineRule="auto"/>
        <w:rPr>
          <w:rFonts w:ascii="Arial" w:hAnsi="Arial" w:cs="Arial"/>
          <w:sz w:val="20"/>
          <w:szCs w:val="20"/>
        </w:rPr>
      </w:pPr>
      <w:r w:rsidRPr="002A7F70">
        <w:rPr>
          <w:rFonts w:ascii="Arial" w:hAnsi="Arial" w:cs="Arial"/>
          <w:sz w:val="20"/>
          <w:szCs w:val="20"/>
          <w:vertAlign w:val="superscript"/>
        </w:rPr>
        <w:t>4</w:t>
      </w:r>
      <w:r w:rsidRPr="002A7F70">
        <w:rPr>
          <w:rFonts w:ascii="Arial" w:hAnsi="Arial" w:cs="Arial"/>
          <w:sz w:val="20"/>
          <w:szCs w:val="20"/>
        </w:rPr>
        <w:t xml:space="preserve">Division of Developmental and Behavioral Pediatrics, </w:t>
      </w:r>
      <w:r w:rsidR="00317786" w:rsidRPr="002A7F70">
        <w:rPr>
          <w:rFonts w:ascii="Arial" w:hAnsi="Arial" w:cs="Arial"/>
          <w:sz w:val="20"/>
          <w:szCs w:val="20"/>
        </w:rPr>
        <w:t xml:space="preserve">Cincinnati Children’s Hospital Medical Center </w:t>
      </w:r>
    </w:p>
    <w:p w14:paraId="7AC5037A" w14:textId="2BB0D8B9" w:rsidR="001C735E" w:rsidRPr="002A7F70" w:rsidRDefault="001C735E" w:rsidP="009D0B3C">
      <w:pPr>
        <w:spacing w:after="0" w:line="240" w:lineRule="auto"/>
        <w:rPr>
          <w:rFonts w:ascii="Arial" w:hAnsi="Arial" w:cs="Arial"/>
          <w:sz w:val="20"/>
          <w:szCs w:val="20"/>
        </w:rPr>
      </w:pPr>
    </w:p>
    <w:p w14:paraId="3A770880" w14:textId="7B76A2E3" w:rsidR="002A7F70" w:rsidRPr="002A7F70" w:rsidRDefault="002A7F70" w:rsidP="003D6244">
      <w:pPr>
        <w:rPr>
          <w:rFonts w:ascii="Arial" w:hAnsi="Arial" w:cs="Arial"/>
          <w:sz w:val="20"/>
          <w:szCs w:val="20"/>
        </w:rPr>
      </w:pPr>
      <w:r w:rsidRPr="002A7F70">
        <w:rPr>
          <w:rFonts w:ascii="Arial" w:hAnsi="Arial" w:cs="Arial"/>
          <w:b/>
          <w:bCs/>
          <w:sz w:val="20"/>
          <w:szCs w:val="20"/>
        </w:rPr>
        <w:t xml:space="preserve">Figure 1. </w:t>
      </w:r>
      <w:r w:rsidRPr="002A7F70">
        <w:rPr>
          <w:rFonts w:ascii="Arial" w:hAnsi="Arial" w:cs="Arial"/>
          <w:sz w:val="20"/>
          <w:szCs w:val="20"/>
        </w:rPr>
        <w:t>Difference scores on the Kaufman Brief Intelligence Test, Second Edition (KBIT-2) and Stanford-Binet Intelligence Scales, Fifth Edition (SB-5). Negative values indicated higher verbal scores and positive values indicated higher nonverbal scores.</w:t>
      </w:r>
    </w:p>
    <w:p w14:paraId="12BA6907" w14:textId="1C0D6D47" w:rsidR="0037683D" w:rsidRDefault="0037683D" w:rsidP="003D6244">
      <w:pPr>
        <w:rPr>
          <w:rFonts w:ascii="Arial" w:hAnsi="Arial" w:cs="Arial"/>
          <w:sz w:val="20"/>
          <w:szCs w:val="20"/>
        </w:rPr>
      </w:pPr>
      <w:r w:rsidRPr="002A7F70">
        <w:rPr>
          <w:rFonts w:ascii="Arial" w:hAnsi="Arial" w:cs="Arial"/>
          <w:noProof/>
          <w:sz w:val="20"/>
          <w:szCs w:val="20"/>
        </w:rPr>
        <w:drawing>
          <wp:inline distT="0" distB="0" distL="0" distR="0" wp14:anchorId="75F5DEB6" wp14:editId="746DDB02">
            <wp:extent cx="4750254" cy="2952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3183" cy="2960787"/>
                    </a:xfrm>
                    <a:prstGeom prst="rect">
                      <a:avLst/>
                    </a:prstGeom>
                    <a:noFill/>
                  </pic:spPr>
                </pic:pic>
              </a:graphicData>
            </a:graphic>
          </wp:inline>
        </w:drawing>
      </w:r>
    </w:p>
    <w:p w14:paraId="4A261031" w14:textId="3147F8A6" w:rsidR="002A7F70" w:rsidRPr="002A7F70" w:rsidRDefault="002A7F70" w:rsidP="003D6244">
      <w:pPr>
        <w:rPr>
          <w:rFonts w:ascii="Arial" w:hAnsi="Arial" w:cs="Arial"/>
          <w:sz w:val="20"/>
          <w:szCs w:val="20"/>
        </w:rPr>
      </w:pPr>
      <w:r>
        <w:rPr>
          <w:rFonts w:ascii="Arial" w:hAnsi="Arial" w:cs="Arial"/>
          <w:sz w:val="20"/>
          <w:szCs w:val="20"/>
        </w:rPr>
        <w:t xml:space="preserve"> </w:t>
      </w:r>
    </w:p>
    <w:p w14:paraId="03FBFA41" w14:textId="77777777" w:rsidR="00495A47" w:rsidRPr="002A7F70" w:rsidRDefault="00495A47" w:rsidP="003D6244">
      <w:pPr>
        <w:rPr>
          <w:rFonts w:ascii="Arial" w:hAnsi="Arial" w:cs="Arial"/>
          <w:sz w:val="20"/>
          <w:szCs w:val="20"/>
        </w:rPr>
      </w:pPr>
    </w:p>
    <w:p w14:paraId="7655304A" w14:textId="77777777" w:rsidR="00495A47" w:rsidRPr="002A7F70" w:rsidRDefault="00495A47" w:rsidP="003D6244">
      <w:pPr>
        <w:rPr>
          <w:rFonts w:ascii="Arial" w:hAnsi="Arial" w:cs="Arial"/>
          <w:sz w:val="20"/>
          <w:szCs w:val="20"/>
        </w:rPr>
      </w:pPr>
    </w:p>
    <w:p w14:paraId="257BF655" w14:textId="2689BA75" w:rsidR="0037683D" w:rsidRPr="002A7F70" w:rsidRDefault="0037683D" w:rsidP="003D6244">
      <w:pPr>
        <w:rPr>
          <w:rFonts w:ascii="Arial" w:hAnsi="Arial" w:cs="Arial"/>
          <w:sz w:val="20"/>
          <w:szCs w:val="20"/>
        </w:rPr>
      </w:pPr>
    </w:p>
    <w:sectPr w:rsidR="0037683D" w:rsidRPr="002A7F70" w:rsidSect="00394E2C">
      <w:headerReference w:type="default" r:id="rId13"/>
      <w:footerReference w:type="default" r:id="rId14"/>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7A7A8" w14:textId="77777777" w:rsidR="00C2256C" w:rsidRDefault="00C2256C" w:rsidP="00A16498">
      <w:pPr>
        <w:spacing w:after="0" w:line="240" w:lineRule="auto"/>
      </w:pPr>
      <w:r>
        <w:separator/>
      </w:r>
    </w:p>
  </w:endnote>
  <w:endnote w:type="continuationSeparator" w:id="0">
    <w:p w14:paraId="0BB04221" w14:textId="77777777" w:rsidR="00C2256C" w:rsidRDefault="00C2256C"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efa">
    <w:altName w:val="Nyala"/>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End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68542" w14:textId="77777777" w:rsidR="00C2256C" w:rsidRDefault="00C2256C" w:rsidP="00A16498">
      <w:pPr>
        <w:spacing w:after="0" w:line="240" w:lineRule="auto"/>
      </w:pPr>
      <w:r>
        <w:separator/>
      </w:r>
    </w:p>
  </w:footnote>
  <w:footnote w:type="continuationSeparator" w:id="0">
    <w:p w14:paraId="7B8F3ED3" w14:textId="77777777" w:rsidR="00C2256C" w:rsidRDefault="00C2256C"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44FC49DC"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626797">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3BFCE2FE" w:rsidR="00A16498" w:rsidRPr="006535AF" w:rsidRDefault="00A16498" w:rsidP="009E1B56">
                            <w:pPr>
                              <w:pStyle w:val="Heade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Ud1AIAAMwHAAAOAAAAZHJzL2Uyb0RvYy54bWzUVdtu2zAMfR+wfxD0vvoSx0mMOkWRXjCg&#10;24p1+wBFlm1hsuRJSpzu60tJubYDBnRDgfnBEM2LycND6vxi0wm0ZtpwJUucnMUYMUlVxWVT4u/f&#10;bj5MMTKWyIoIJVmJH5nBF/P3786HvmCpapWomEYQRJpi6EvcWtsXUWRoyzpizlTPJChrpTtiQdRN&#10;VGkyQPRORGkc59GgdNVrRZkx8PUqKPHcx69rRu2XujbMIlFiyM36t/bvpXtH83NSNJr0LafbNMgr&#10;sugIl/DTfagrYglaaf4iVMepVkbV9oyqLlJ1zSnzNUA1SfysmlutVr2vpSmGpt/DBNA+w+nVYenn&#10;9a3uH/p7HbKH452iPwzgEg19UxzrndwEY7QcPqkK+klWVvnCN7XuXAgoCW08vo97fNnGIgof8zyf&#10;zeIxRhR02XgCDQwNoC10ybmNJhOMQDnK95rrrXOSZFMgk3MFR+cXkSL81We6zcx1HqhkDmiZv0Pr&#10;oSU9800wDo17jXhV4jTNMZKkAwi+AsmIbARDyWzi8nIJgOUOVBMQRVItWrBjl1qroWWkgsQSX8eJ&#10;gxMM9OOPEL/AagfzLB2nvweKFL029papDrlDiTXk7ttH1nfGBkx3Jq6bUt1wIeA7KYREA9Q9zqBp&#10;TjZK8MppvaCb5UJotCYwZ1mWLfLLbYdOzDpuYdoF70o8jd3jjEjhwLiWlT9bwkU4Q3uF9DQMgARg&#10;7Wa5AUOH0lJVj4CTVmGqYQvBoVX6F0YDTHSJzc8V0Qwj8VEC1rMky9wK8IJnH0b6WLM81hBJIVSJ&#10;qdUYBWFhw+JY9Zo3Lfwr8UBIdQlDUHMP3yGvbebAxDejJMzOS0pO35CSs0k+Op3fHSfTJP5XnDxh&#10;lL8o2J56hFIm7cj3Raw62FGBkpPxlmxAqr2L3yBH0WCNPGean3U/pIfG/g+E8xsRrgxf4vZ6c3fS&#10;sewJeriE508AAAD//wMAUEsDBBQABgAIAAAAIQDWCGmv4AAAAAoBAAAPAAAAZHJzL2Rvd25yZXYu&#10;eG1sTI9BS8NAEIXvgv9hGcFbu9lGa4nZlFLUUxFsBfE2TaZJaHY2ZLdJ+u/dnOxtZt7jzffS9Wga&#10;0VPnassa1DwCQZzbouZSw/fhfbYC4TxygY1l0nAlB+vs/i7FpLADf1G/96UIIewS1FB53yZSurwi&#10;g25uW+KgnWxn0Ie1K2XR4RDCTSMXUbSUBmsOHypsaVtRft5fjIaPAYdNrN763fm0vf4enj9/doq0&#10;fnwYN68gPI3+3wwTfkCHLDAd7YULJxoNs3gRnBripQIx6dHTS7gcp2mlQGapvK2Q/QEAAP//AwBQ&#10;SwECLQAUAAYACAAAACEAtoM4kv4AAADhAQAAEwAAAAAAAAAAAAAAAAAAAAAAW0NvbnRlbnRfVHlw&#10;ZXNdLnhtbFBLAQItABQABgAIAAAAIQA4/SH/1gAAAJQBAAALAAAAAAAAAAAAAAAAAC8BAABfcmVs&#10;cy8ucmVsc1BLAQItABQABgAIAAAAIQANomUd1AIAAMwHAAAOAAAAAAAAAAAAAAAAAC4CAABkcnMv&#10;ZTJvRG9jLnhtbFBLAQItABQABgAIAAAAIQDWCGmv4AAAAAoBAAAPAAAAAAAAAAAAAAAAAC4FAABk&#10;cnMvZG93bnJldi54bWxQSwUGAAAAAAQABADzAAAAOwYAAAAA&#10;" o:allowincell="f">
              <v:rect id="Rectangle 197" o:spid="_x0000_s1027" style="position:absolute;left:377;top:360;width:925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wzyAAAANwAAAAPAAAAZHJzL2Rvd25yZXYueG1sRI9Pa8JA&#10;FMTvgt9heYXedNNY/5C6iojFKvTQKIq3R/Y1CWbfhuzWpH76bqHQ4zAzv2Hmy85U4kaNKy0reBpG&#10;IIgzq0vOFRwPr4MZCOeRNVaWScE3OVgu+r05Jtq2/EG31OciQNglqKDwvk6kdFlBBt3Q1sTB+7SN&#10;QR9kk0vdYBvgppJxFE2kwZLDQoE1rQvKrumXUfCcXeop3beH8f59s81P6Xk3bkdKPT50qxcQnjr/&#10;H/5rv2kFcTyB3zPhCMjFDwAAAP//AwBQSwECLQAUAAYACAAAACEA2+H2y+4AAACFAQAAEwAAAAAA&#10;AAAAAAAAAAAAAAAAW0NvbnRlbnRfVHlwZXNdLnhtbFBLAQItABQABgAIAAAAIQBa9CxbvwAAABUB&#10;AAALAAAAAAAAAAAAAAAAAB8BAABfcmVscy8ucmVsc1BLAQItABQABgAIAAAAIQDpv0wzyAAAANwA&#10;AAAPAAAAAAAAAAAAAAAAAAcCAABkcnMvZG93bnJldi54bWxQSwUGAAAAAAMAAwC3AAAA/AI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44FC49DC"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626797">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lnwQAAANwAAAAPAAAAZHJzL2Rvd25yZXYueG1sRI/BbsIw&#10;EETvlfgHa5F6Kw45tFXAIIQAcaQpH7CKlzgiXod4CeHv60qVehzNzBvNcj36Vg3UxyawgfksA0Vc&#10;BdtwbeD8vX/7BBUF2WIbmAw8KcJ6NXlZYmHDg79oKKVWCcKxQANOpCu0jpUjj3EWOuLkXULvUZLs&#10;a217fCS4b3WeZe/aY8NpwWFHW0fVtbx7A21+2N2G4LanUng+MLmTF2fM63TcLEAJjfIf/msfrYE8&#10;/4DfM+kI6NUPAAAA//8DAFBLAQItABQABgAIAAAAIQDb4fbL7gAAAIUBAAATAAAAAAAAAAAAAAAA&#10;AAAAAABbQ29udGVudF9UeXBlc10ueG1sUEsBAi0AFAAGAAgAAAAhAFr0LFu/AAAAFQEAAAsAAAAA&#10;AAAAAAAAAAAAHwEAAF9yZWxzLy5yZWxzUEsBAi0AFAAGAAgAAAAhABe5yWfBAAAA3AAAAA8AAAAA&#10;AAAAAAAAAAAABwIAAGRycy9kb3ducmV2LnhtbFBLBQYAAAAAAwADALcAAAD1AgAAAAA=&#10;" fillcolor="#76923c [2406]" stroked="f" strokecolor="white" strokeweight="2pt">
                <v:textbox>
                  <w:txbxContent>
                    <w:p w14:paraId="7AC50386" w14:textId="3BFCE2FE" w:rsidR="00A16498" w:rsidRPr="006535AF" w:rsidRDefault="00A16498" w:rsidP="009E1B56">
                      <w:pPr>
                        <w:pStyle w:val="Header"/>
                        <w:jc w:val="center"/>
                        <w:rPr>
                          <w:b/>
                          <w:color w:val="FFFFFF" w:themeColor="background1"/>
                          <w:sz w:val="40"/>
                          <w:szCs w:val="36"/>
                        </w:rPr>
                      </w:pP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8413FB"/>
    <w:multiLevelType w:val="multilevel"/>
    <w:tmpl w:val="6C4AB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aaf0t0jet2t0ewravx5vwqzx2550tta9ft&quot;&gt;Schworer EndNote Library Copy Copy&lt;record-ids&gt;&lt;item&gt;576&lt;/item&gt;&lt;item&gt;947&lt;/item&gt;&lt;/record-ids&gt;&lt;/item&gt;&lt;/Libraries&gt;"/>
  </w:docVars>
  <w:rsids>
    <w:rsidRoot w:val="00A16498"/>
    <w:rsid w:val="000130DA"/>
    <w:rsid w:val="00041225"/>
    <w:rsid w:val="000434C7"/>
    <w:rsid w:val="0009515A"/>
    <w:rsid w:val="000D0162"/>
    <w:rsid w:val="000E2574"/>
    <w:rsid w:val="000F346D"/>
    <w:rsid w:val="000F65EB"/>
    <w:rsid w:val="000F6756"/>
    <w:rsid w:val="00105E49"/>
    <w:rsid w:val="001116F2"/>
    <w:rsid w:val="00111805"/>
    <w:rsid w:val="00130C10"/>
    <w:rsid w:val="00171AD0"/>
    <w:rsid w:val="00183A43"/>
    <w:rsid w:val="001A263B"/>
    <w:rsid w:val="001C735E"/>
    <w:rsid w:val="00213389"/>
    <w:rsid w:val="00226854"/>
    <w:rsid w:val="00231740"/>
    <w:rsid w:val="00244C29"/>
    <w:rsid w:val="00286C09"/>
    <w:rsid w:val="002872AA"/>
    <w:rsid w:val="00290E92"/>
    <w:rsid w:val="002A7F70"/>
    <w:rsid w:val="002E4341"/>
    <w:rsid w:val="002F72B3"/>
    <w:rsid w:val="00300310"/>
    <w:rsid w:val="00312417"/>
    <w:rsid w:val="00316B3B"/>
    <w:rsid w:val="00317786"/>
    <w:rsid w:val="0032171F"/>
    <w:rsid w:val="0032277A"/>
    <w:rsid w:val="00324E6F"/>
    <w:rsid w:val="0033415B"/>
    <w:rsid w:val="0037683D"/>
    <w:rsid w:val="003925AD"/>
    <w:rsid w:val="00392A9E"/>
    <w:rsid w:val="00394E2C"/>
    <w:rsid w:val="003A4107"/>
    <w:rsid w:val="003B0285"/>
    <w:rsid w:val="003C2A0A"/>
    <w:rsid w:val="003C4D59"/>
    <w:rsid w:val="003D6244"/>
    <w:rsid w:val="003F558A"/>
    <w:rsid w:val="003F67E5"/>
    <w:rsid w:val="00403B51"/>
    <w:rsid w:val="00412A17"/>
    <w:rsid w:val="004473AC"/>
    <w:rsid w:val="00452576"/>
    <w:rsid w:val="0045428A"/>
    <w:rsid w:val="00495A47"/>
    <w:rsid w:val="004E40D6"/>
    <w:rsid w:val="004F7ED9"/>
    <w:rsid w:val="00527196"/>
    <w:rsid w:val="00550360"/>
    <w:rsid w:val="00556623"/>
    <w:rsid w:val="005606A9"/>
    <w:rsid w:val="0056466D"/>
    <w:rsid w:val="00577DC4"/>
    <w:rsid w:val="0058676C"/>
    <w:rsid w:val="005C4630"/>
    <w:rsid w:val="005E79D3"/>
    <w:rsid w:val="005F3158"/>
    <w:rsid w:val="00625543"/>
    <w:rsid w:val="00626797"/>
    <w:rsid w:val="0063321C"/>
    <w:rsid w:val="006535AF"/>
    <w:rsid w:val="00660B8D"/>
    <w:rsid w:val="006637E7"/>
    <w:rsid w:val="006C05DD"/>
    <w:rsid w:val="006C5A13"/>
    <w:rsid w:val="006D33D6"/>
    <w:rsid w:val="006E3A2C"/>
    <w:rsid w:val="006F1EE3"/>
    <w:rsid w:val="00737CE9"/>
    <w:rsid w:val="00751FEE"/>
    <w:rsid w:val="00752C5D"/>
    <w:rsid w:val="0075785B"/>
    <w:rsid w:val="007722E4"/>
    <w:rsid w:val="0077649B"/>
    <w:rsid w:val="00777D73"/>
    <w:rsid w:val="00785741"/>
    <w:rsid w:val="007B4CE7"/>
    <w:rsid w:val="007E27F8"/>
    <w:rsid w:val="007F063A"/>
    <w:rsid w:val="00801D2A"/>
    <w:rsid w:val="00817FE3"/>
    <w:rsid w:val="0087492A"/>
    <w:rsid w:val="008938D8"/>
    <w:rsid w:val="008A377E"/>
    <w:rsid w:val="008A7802"/>
    <w:rsid w:val="009462E3"/>
    <w:rsid w:val="009B1DAB"/>
    <w:rsid w:val="009B57C2"/>
    <w:rsid w:val="009B640B"/>
    <w:rsid w:val="009D0B3C"/>
    <w:rsid w:val="009E1B56"/>
    <w:rsid w:val="00A00FC3"/>
    <w:rsid w:val="00A16498"/>
    <w:rsid w:val="00A77838"/>
    <w:rsid w:val="00AB7B37"/>
    <w:rsid w:val="00AE4ADB"/>
    <w:rsid w:val="00B11F34"/>
    <w:rsid w:val="00B226B4"/>
    <w:rsid w:val="00B305EF"/>
    <w:rsid w:val="00B70197"/>
    <w:rsid w:val="00B71AFF"/>
    <w:rsid w:val="00B90E65"/>
    <w:rsid w:val="00BA2D2D"/>
    <w:rsid w:val="00C2256C"/>
    <w:rsid w:val="00C6243D"/>
    <w:rsid w:val="00C62F87"/>
    <w:rsid w:val="00C7507B"/>
    <w:rsid w:val="00C80718"/>
    <w:rsid w:val="00CF3CDF"/>
    <w:rsid w:val="00D02898"/>
    <w:rsid w:val="00D411E3"/>
    <w:rsid w:val="00D46241"/>
    <w:rsid w:val="00D53AFC"/>
    <w:rsid w:val="00D53D57"/>
    <w:rsid w:val="00D60D08"/>
    <w:rsid w:val="00D8682A"/>
    <w:rsid w:val="00DC15FA"/>
    <w:rsid w:val="00DF6110"/>
    <w:rsid w:val="00E15391"/>
    <w:rsid w:val="00E44F74"/>
    <w:rsid w:val="00EB01DB"/>
    <w:rsid w:val="00EC1345"/>
    <w:rsid w:val="00EE19DC"/>
    <w:rsid w:val="00EE1E7B"/>
    <w:rsid w:val="00F023E6"/>
    <w:rsid w:val="00F15D5D"/>
    <w:rsid w:val="00F16676"/>
    <w:rsid w:val="00F2162A"/>
    <w:rsid w:val="00F25050"/>
    <w:rsid w:val="00F4282E"/>
    <w:rsid w:val="00F65393"/>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CommentReference">
    <w:name w:val="annotation reference"/>
    <w:basedOn w:val="DefaultParagraphFont"/>
    <w:uiPriority w:val="99"/>
    <w:semiHidden/>
    <w:unhideWhenUsed/>
    <w:rsid w:val="00A77838"/>
    <w:rPr>
      <w:sz w:val="16"/>
      <w:szCs w:val="16"/>
    </w:rPr>
  </w:style>
  <w:style w:type="paragraph" w:styleId="CommentText">
    <w:name w:val="annotation text"/>
    <w:basedOn w:val="Normal"/>
    <w:link w:val="CommentTextChar"/>
    <w:uiPriority w:val="99"/>
    <w:unhideWhenUsed/>
    <w:rsid w:val="00A77838"/>
    <w:pPr>
      <w:spacing w:line="240" w:lineRule="auto"/>
    </w:pPr>
    <w:rPr>
      <w:sz w:val="20"/>
      <w:szCs w:val="20"/>
    </w:rPr>
  </w:style>
  <w:style w:type="character" w:customStyle="1" w:styleId="CommentTextChar">
    <w:name w:val="Comment Text Char"/>
    <w:basedOn w:val="DefaultParagraphFont"/>
    <w:link w:val="CommentText"/>
    <w:uiPriority w:val="99"/>
    <w:rsid w:val="00A77838"/>
    <w:rPr>
      <w:sz w:val="20"/>
      <w:szCs w:val="20"/>
    </w:rPr>
  </w:style>
  <w:style w:type="paragraph" w:styleId="CommentSubject">
    <w:name w:val="annotation subject"/>
    <w:basedOn w:val="CommentText"/>
    <w:next w:val="CommentText"/>
    <w:link w:val="CommentSubjectChar"/>
    <w:uiPriority w:val="99"/>
    <w:semiHidden/>
    <w:unhideWhenUsed/>
    <w:rsid w:val="00A77838"/>
    <w:rPr>
      <w:b/>
      <w:bCs/>
    </w:rPr>
  </w:style>
  <w:style w:type="character" w:customStyle="1" w:styleId="CommentSubjectChar">
    <w:name w:val="Comment Subject Char"/>
    <w:basedOn w:val="CommentTextChar"/>
    <w:link w:val="CommentSubject"/>
    <w:uiPriority w:val="99"/>
    <w:semiHidden/>
    <w:rsid w:val="00A77838"/>
    <w:rPr>
      <w:b/>
      <w:bCs/>
      <w:sz w:val="20"/>
      <w:szCs w:val="20"/>
    </w:rPr>
  </w:style>
  <w:style w:type="paragraph" w:customStyle="1" w:styleId="EndNoteBibliographyTitle">
    <w:name w:val="EndNote Bibliography Title"/>
    <w:basedOn w:val="Normal"/>
    <w:link w:val="EndNoteBibliographyTitleChar"/>
    <w:rsid w:val="00495A4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95A47"/>
    <w:rPr>
      <w:rFonts w:ascii="Calibri" w:hAnsi="Calibri" w:cs="Calibri"/>
      <w:noProof/>
    </w:rPr>
  </w:style>
  <w:style w:type="paragraph" w:customStyle="1" w:styleId="EndNoteBibliography">
    <w:name w:val="EndNote Bibliography"/>
    <w:basedOn w:val="Normal"/>
    <w:link w:val="EndNoteBibliographyChar"/>
    <w:rsid w:val="00495A4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95A47"/>
    <w:rPr>
      <w:rFonts w:ascii="Calibri" w:hAnsi="Calibri" w:cs="Calibri"/>
      <w:noProof/>
    </w:rPr>
  </w:style>
  <w:style w:type="character" w:styleId="Hyperlink">
    <w:name w:val="Hyperlink"/>
    <w:basedOn w:val="DefaultParagraphFont"/>
    <w:uiPriority w:val="99"/>
    <w:unhideWhenUsed/>
    <w:rsid w:val="00495A47"/>
    <w:rPr>
      <w:color w:val="0000FF" w:themeColor="hyperlink"/>
      <w:u w:val="single"/>
    </w:rPr>
  </w:style>
  <w:style w:type="character" w:styleId="UnresolvedMention">
    <w:name w:val="Unresolved Mention"/>
    <w:basedOn w:val="DefaultParagraphFont"/>
    <w:uiPriority w:val="99"/>
    <w:semiHidden/>
    <w:unhideWhenUsed/>
    <w:rsid w:val="00495A47"/>
    <w:rPr>
      <w:color w:val="605E5C"/>
      <w:shd w:val="clear" w:color="auto" w:fill="E1DFDD"/>
    </w:rPr>
  </w:style>
  <w:style w:type="paragraph" w:styleId="Revision">
    <w:name w:val="Revision"/>
    <w:hidden/>
    <w:uiPriority w:val="99"/>
    <w:semiHidden/>
    <w:rsid w:val="00105E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02/mrdd.2015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i.org/10.12688/f1000research.7506.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Emily Schworer</cp:lastModifiedBy>
  <cp:revision>19</cp:revision>
  <dcterms:created xsi:type="dcterms:W3CDTF">2024-10-22T15:48:00Z</dcterms:created>
  <dcterms:modified xsi:type="dcterms:W3CDTF">2024-10-28T13:42:00Z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