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1E7DDCF" w:rsidR="003D6244" w:rsidRPr="00FD2584" w:rsidRDefault="003D6244" w:rsidP="003D6244">
      <w:pPr>
        <w:rPr>
          <w:rFonts w:cstheme="minorHAnsi"/>
          <w:sz w:val="20"/>
          <w:szCs w:val="20"/>
        </w:rPr>
      </w:pPr>
      <w:r w:rsidRPr="00FD2584">
        <w:rPr>
          <w:rFonts w:cstheme="minorHAnsi"/>
          <w:b/>
          <w:sz w:val="20"/>
          <w:szCs w:val="20"/>
        </w:rPr>
        <w:t>Title</w:t>
      </w:r>
      <w:r w:rsidRPr="00FD2584">
        <w:rPr>
          <w:rFonts w:cstheme="minorHAnsi"/>
          <w:sz w:val="20"/>
          <w:szCs w:val="20"/>
        </w:rPr>
        <w:t xml:space="preserve">: </w:t>
      </w:r>
      <w:r w:rsidR="00C04D9A" w:rsidRPr="00FD2584">
        <w:rPr>
          <w:rFonts w:cstheme="minorHAnsi"/>
          <w:sz w:val="20"/>
          <w:szCs w:val="20"/>
        </w:rPr>
        <w:t xml:space="preserve">Family Cohesion as a Mediator of Behavior Problems for Children with Developmental </w:t>
      </w:r>
      <w:r w:rsidR="00A64417">
        <w:rPr>
          <w:rFonts w:cstheme="minorHAnsi"/>
          <w:sz w:val="20"/>
          <w:szCs w:val="20"/>
        </w:rPr>
        <w:t>Delays</w:t>
      </w:r>
    </w:p>
    <w:p w14:paraId="7AC50371" w14:textId="375453D2" w:rsidR="003D6244" w:rsidRPr="00FD2584" w:rsidRDefault="003D6244" w:rsidP="003D6244">
      <w:pPr>
        <w:rPr>
          <w:rFonts w:cstheme="minorHAnsi"/>
          <w:sz w:val="20"/>
          <w:szCs w:val="20"/>
          <w:vertAlign w:val="superscript"/>
        </w:rPr>
      </w:pPr>
      <w:r w:rsidRPr="00FD2584">
        <w:rPr>
          <w:rFonts w:cstheme="minorHAnsi"/>
          <w:b/>
          <w:sz w:val="20"/>
          <w:szCs w:val="20"/>
        </w:rPr>
        <w:t>Authors</w:t>
      </w:r>
      <w:r w:rsidRPr="00FD2584">
        <w:rPr>
          <w:rFonts w:cstheme="minorHAnsi"/>
          <w:sz w:val="20"/>
          <w:szCs w:val="20"/>
        </w:rPr>
        <w:t xml:space="preserve">: </w:t>
      </w:r>
      <w:r w:rsidR="00C04D9A" w:rsidRPr="00FD2584">
        <w:rPr>
          <w:rFonts w:cstheme="minorHAnsi"/>
          <w:sz w:val="20"/>
          <w:szCs w:val="20"/>
        </w:rPr>
        <w:t>Anita L. Pedersen, Ph.D.</w:t>
      </w:r>
      <w:r w:rsidR="00C04D9A" w:rsidRPr="00FD2584">
        <w:rPr>
          <w:rStyle w:val="FootnoteReference"/>
          <w:rFonts w:cstheme="minorHAnsi"/>
          <w:sz w:val="20"/>
          <w:szCs w:val="20"/>
        </w:rPr>
        <w:t xml:space="preserve"> </w:t>
      </w:r>
      <w:r w:rsidR="00C04D9A" w:rsidRPr="00FD2584">
        <w:rPr>
          <w:rStyle w:val="FootnoteReference"/>
          <w:rFonts w:cstheme="minorHAnsi"/>
          <w:sz w:val="20"/>
          <w:szCs w:val="20"/>
        </w:rPr>
        <w:footnoteRef/>
      </w:r>
    </w:p>
    <w:p w14:paraId="77FE6733" w14:textId="52E3A933" w:rsidR="00452576" w:rsidRPr="00FD2584" w:rsidRDefault="003D6244" w:rsidP="003D6244">
      <w:pPr>
        <w:rPr>
          <w:rFonts w:cstheme="minorHAnsi"/>
          <w:b/>
          <w:iCs/>
          <w:color w:val="000000"/>
          <w:sz w:val="20"/>
          <w:szCs w:val="20"/>
          <w:lang w:val="en-GB"/>
        </w:rPr>
      </w:pPr>
      <w:r w:rsidRPr="00FD2584">
        <w:rPr>
          <w:rFonts w:cstheme="minorHAnsi"/>
          <w:b/>
          <w:sz w:val="20"/>
          <w:szCs w:val="20"/>
        </w:rPr>
        <w:t>Introduction</w:t>
      </w:r>
      <w:r w:rsidRPr="00FD2584">
        <w:rPr>
          <w:rFonts w:cstheme="minorHAnsi"/>
          <w:sz w:val="20"/>
          <w:szCs w:val="20"/>
        </w:rPr>
        <w:t xml:space="preserve">: </w:t>
      </w:r>
      <w:r w:rsidR="00AE58CA" w:rsidRPr="00FD2584">
        <w:rPr>
          <w:rFonts w:cstheme="minorHAnsi"/>
          <w:sz w:val="20"/>
          <w:szCs w:val="20"/>
        </w:rPr>
        <w:t xml:space="preserve">Children with developmental </w:t>
      </w:r>
      <w:r w:rsidR="00A64417">
        <w:rPr>
          <w:rFonts w:cstheme="minorHAnsi"/>
          <w:sz w:val="20"/>
          <w:szCs w:val="20"/>
        </w:rPr>
        <w:t xml:space="preserve">delays and </w:t>
      </w:r>
      <w:r w:rsidR="00AE58CA" w:rsidRPr="00FD2584">
        <w:rPr>
          <w:rFonts w:cstheme="minorHAnsi"/>
          <w:sz w:val="20"/>
          <w:szCs w:val="20"/>
        </w:rPr>
        <w:t>disabilities</w:t>
      </w:r>
      <w:r w:rsidR="00DC6D24">
        <w:rPr>
          <w:rFonts w:cstheme="minorHAnsi"/>
          <w:sz w:val="20"/>
          <w:szCs w:val="20"/>
        </w:rPr>
        <w:t>,</w:t>
      </w:r>
      <w:r w:rsidR="00AE58CA" w:rsidRPr="00FD2584">
        <w:rPr>
          <w:rFonts w:cstheme="minorHAnsi"/>
          <w:sz w:val="20"/>
          <w:szCs w:val="20"/>
        </w:rPr>
        <w:t xml:space="preserve"> such as Autism Spectrum Disorder</w:t>
      </w:r>
      <w:r w:rsidR="00DC6D24">
        <w:rPr>
          <w:rFonts w:cstheme="minorHAnsi"/>
          <w:sz w:val="20"/>
          <w:szCs w:val="20"/>
        </w:rPr>
        <w:t>,</w:t>
      </w:r>
      <w:r w:rsidR="00AE58CA" w:rsidRPr="00FD2584">
        <w:rPr>
          <w:rFonts w:cstheme="minorHAnsi"/>
          <w:sz w:val="20"/>
          <w:szCs w:val="20"/>
        </w:rPr>
        <w:t xml:space="preserve"> tend to have more behavior problems than children without </w:t>
      </w:r>
      <w:r w:rsidR="007C70F1">
        <w:rPr>
          <w:rFonts w:cstheme="minorHAnsi"/>
          <w:sz w:val="20"/>
          <w:szCs w:val="20"/>
        </w:rPr>
        <w:t>developmental delays</w:t>
      </w:r>
      <w:r w:rsidR="00FB590F">
        <w:rPr>
          <w:rFonts w:cstheme="minorHAnsi"/>
          <w:sz w:val="20"/>
          <w:szCs w:val="20"/>
        </w:rPr>
        <w:t xml:space="preserve"> (Hauser-Cram &amp; Woodman</w:t>
      </w:r>
      <w:r w:rsidR="00CB58E2">
        <w:rPr>
          <w:rFonts w:cstheme="minorHAnsi"/>
          <w:sz w:val="20"/>
          <w:szCs w:val="20"/>
        </w:rPr>
        <w:t>, 2016)</w:t>
      </w:r>
      <w:r w:rsidR="00AE58CA" w:rsidRPr="00FD2584">
        <w:rPr>
          <w:rFonts w:cstheme="minorHAnsi"/>
          <w:sz w:val="20"/>
          <w:szCs w:val="20"/>
        </w:rPr>
        <w:t>. However, the exact mechanism</w:t>
      </w:r>
      <w:r w:rsidR="002B1D7E">
        <w:rPr>
          <w:rFonts w:cstheme="minorHAnsi"/>
          <w:sz w:val="20"/>
          <w:szCs w:val="20"/>
        </w:rPr>
        <w:t>s</w:t>
      </w:r>
      <w:r w:rsidR="00AE58CA" w:rsidRPr="00FD2584">
        <w:rPr>
          <w:rFonts w:cstheme="minorHAnsi"/>
          <w:sz w:val="20"/>
          <w:szCs w:val="20"/>
        </w:rPr>
        <w:t xml:space="preserve"> th</w:t>
      </w:r>
      <w:r w:rsidR="002B1D7E">
        <w:rPr>
          <w:rFonts w:cstheme="minorHAnsi"/>
          <w:sz w:val="20"/>
          <w:szCs w:val="20"/>
        </w:rPr>
        <w:t xml:space="preserve">at </w:t>
      </w:r>
      <w:r w:rsidR="00AE58CA" w:rsidRPr="00FD2584">
        <w:rPr>
          <w:rFonts w:cstheme="minorHAnsi"/>
          <w:sz w:val="20"/>
          <w:szCs w:val="20"/>
        </w:rPr>
        <w:t xml:space="preserve">underpin this relation </w:t>
      </w:r>
      <w:r w:rsidR="00427E04">
        <w:rPr>
          <w:rFonts w:cstheme="minorHAnsi"/>
          <w:sz w:val="20"/>
          <w:szCs w:val="20"/>
        </w:rPr>
        <w:t>are</w:t>
      </w:r>
      <w:r w:rsidR="00AE58CA" w:rsidRPr="00FD2584">
        <w:rPr>
          <w:rFonts w:cstheme="minorHAnsi"/>
          <w:sz w:val="20"/>
          <w:szCs w:val="20"/>
        </w:rPr>
        <w:t xml:space="preserve"> still being explored. Fewer studies have examined the role of observed family interaction </w:t>
      </w:r>
      <w:r w:rsidR="00E3021A">
        <w:rPr>
          <w:rFonts w:cstheme="minorHAnsi"/>
          <w:sz w:val="20"/>
          <w:szCs w:val="20"/>
        </w:rPr>
        <w:t>in predicting</w:t>
      </w:r>
      <w:r w:rsidR="00AE58CA" w:rsidRPr="00FD2584">
        <w:rPr>
          <w:rFonts w:cstheme="minorHAnsi"/>
          <w:sz w:val="20"/>
          <w:szCs w:val="20"/>
        </w:rPr>
        <w:t xml:space="preserve"> the development of behavior problems, particularly in families of children with developmental disabilities</w:t>
      </w:r>
      <w:r w:rsidR="00DD665F">
        <w:rPr>
          <w:rFonts w:cstheme="minorHAnsi"/>
          <w:sz w:val="20"/>
          <w:szCs w:val="20"/>
        </w:rPr>
        <w:t xml:space="preserve"> </w:t>
      </w:r>
      <w:r w:rsidR="00DD665F">
        <w:rPr>
          <w:rFonts w:cstheme="minorHAnsi"/>
          <w:sz w:val="20"/>
          <w:szCs w:val="20"/>
        </w:rPr>
        <w:t>(</w:t>
      </w:r>
      <w:proofErr w:type="spellStart"/>
      <w:r w:rsidR="00DD665F">
        <w:rPr>
          <w:rFonts w:cstheme="minorHAnsi"/>
          <w:sz w:val="20"/>
          <w:szCs w:val="20"/>
        </w:rPr>
        <w:t>Fenning</w:t>
      </w:r>
      <w:proofErr w:type="spellEnd"/>
      <w:r w:rsidR="00DD665F">
        <w:rPr>
          <w:rFonts w:cstheme="minorHAnsi"/>
          <w:sz w:val="20"/>
          <w:szCs w:val="20"/>
        </w:rPr>
        <w:t xml:space="preserve"> et al., 2014; Sanner &amp; </w:t>
      </w:r>
      <w:proofErr w:type="spellStart"/>
      <w:r w:rsidR="00DD665F">
        <w:rPr>
          <w:rFonts w:cstheme="minorHAnsi"/>
          <w:sz w:val="20"/>
          <w:szCs w:val="20"/>
        </w:rPr>
        <w:t>Neece</w:t>
      </w:r>
      <w:proofErr w:type="spellEnd"/>
      <w:r w:rsidR="00DD665F">
        <w:rPr>
          <w:rFonts w:cstheme="minorHAnsi"/>
          <w:sz w:val="20"/>
          <w:szCs w:val="20"/>
        </w:rPr>
        <w:t>, 2018)</w:t>
      </w:r>
      <w:r w:rsidR="00AE58CA" w:rsidRPr="00FD2584">
        <w:rPr>
          <w:rFonts w:cstheme="minorHAnsi"/>
          <w:sz w:val="20"/>
          <w:szCs w:val="20"/>
        </w:rPr>
        <w:t xml:space="preserve">. </w:t>
      </w:r>
      <w:r w:rsidR="002122FF" w:rsidRPr="00FD2584">
        <w:rPr>
          <w:rFonts w:cstheme="minorHAnsi"/>
          <w:sz w:val="20"/>
          <w:szCs w:val="20"/>
        </w:rPr>
        <w:t xml:space="preserve">The current study explored whether observed family cohesion mediated the relation between child developmental </w:t>
      </w:r>
      <w:r w:rsidR="004B2066">
        <w:rPr>
          <w:rFonts w:cstheme="minorHAnsi"/>
          <w:sz w:val="20"/>
          <w:szCs w:val="20"/>
        </w:rPr>
        <w:t xml:space="preserve">risk </w:t>
      </w:r>
      <w:r w:rsidR="002122FF" w:rsidRPr="00FD2584">
        <w:rPr>
          <w:rFonts w:cstheme="minorHAnsi"/>
          <w:sz w:val="20"/>
          <w:szCs w:val="20"/>
        </w:rPr>
        <w:t xml:space="preserve">group (either </w:t>
      </w:r>
      <w:r w:rsidR="00862F91">
        <w:rPr>
          <w:rFonts w:cstheme="minorHAnsi"/>
          <w:sz w:val="20"/>
          <w:szCs w:val="20"/>
        </w:rPr>
        <w:t>typically developing</w:t>
      </w:r>
      <w:r w:rsidR="002122FF" w:rsidRPr="00FD2584">
        <w:rPr>
          <w:rFonts w:cstheme="minorHAnsi"/>
          <w:sz w:val="20"/>
          <w:szCs w:val="20"/>
        </w:rPr>
        <w:t xml:space="preserve"> or developmentally delayed) and mothers’ ratings of child internalizing and externalizing behavior problems. </w:t>
      </w:r>
      <w:r w:rsidR="00452576" w:rsidRPr="00FD2584">
        <w:rPr>
          <w:rFonts w:cstheme="minorHAnsi"/>
          <w:b/>
          <w:iCs/>
          <w:color w:val="000000"/>
          <w:sz w:val="20"/>
          <w:szCs w:val="20"/>
          <w:lang w:val="en-GB"/>
        </w:rPr>
        <w:t xml:space="preserve"> </w:t>
      </w:r>
    </w:p>
    <w:p w14:paraId="7AC50373" w14:textId="0C5DC764" w:rsidR="003D6244" w:rsidRPr="00FD2584" w:rsidRDefault="003D6244" w:rsidP="003D6244">
      <w:pPr>
        <w:rPr>
          <w:rFonts w:cstheme="minorHAnsi"/>
          <w:color w:val="000000"/>
          <w:sz w:val="20"/>
          <w:szCs w:val="20"/>
          <w:lang w:val="en-GB"/>
        </w:rPr>
      </w:pPr>
      <w:r w:rsidRPr="00FD2584">
        <w:rPr>
          <w:rFonts w:cstheme="minorHAnsi"/>
          <w:b/>
          <w:color w:val="000000"/>
          <w:sz w:val="20"/>
          <w:szCs w:val="20"/>
          <w:lang w:val="en-GB"/>
        </w:rPr>
        <w:t>Method</w:t>
      </w:r>
      <w:r w:rsidRPr="00FD2584">
        <w:rPr>
          <w:rFonts w:cstheme="minorHAnsi"/>
          <w:color w:val="000000"/>
          <w:sz w:val="20"/>
          <w:szCs w:val="20"/>
          <w:lang w:val="en-GB"/>
        </w:rPr>
        <w:t xml:space="preserve">: </w:t>
      </w:r>
      <w:r w:rsidR="00A15E93" w:rsidRPr="00FD2584">
        <w:rPr>
          <w:rFonts w:cstheme="minorHAnsi"/>
          <w:sz w:val="20"/>
          <w:szCs w:val="20"/>
        </w:rPr>
        <w:t>As part of a larger study of family interaction patterns</w:t>
      </w:r>
      <w:r w:rsidR="00596024">
        <w:rPr>
          <w:rFonts w:cstheme="minorHAnsi"/>
          <w:sz w:val="20"/>
          <w:szCs w:val="20"/>
        </w:rPr>
        <w:t>, behavior problems, and social skills</w:t>
      </w:r>
      <w:r w:rsidR="00A15E93" w:rsidRPr="00FD2584">
        <w:rPr>
          <w:rFonts w:cstheme="minorHAnsi"/>
          <w:sz w:val="20"/>
          <w:szCs w:val="20"/>
        </w:rPr>
        <w:t xml:space="preserve"> in families </w:t>
      </w:r>
      <w:r w:rsidR="00596024">
        <w:rPr>
          <w:rFonts w:cstheme="minorHAnsi"/>
          <w:sz w:val="20"/>
          <w:szCs w:val="20"/>
        </w:rPr>
        <w:t xml:space="preserve">of children </w:t>
      </w:r>
      <w:r w:rsidR="00A15E93" w:rsidRPr="00FD2584">
        <w:rPr>
          <w:rFonts w:cstheme="minorHAnsi"/>
          <w:sz w:val="20"/>
          <w:szCs w:val="20"/>
        </w:rPr>
        <w:t xml:space="preserve">with and without children with </w:t>
      </w:r>
      <w:r w:rsidR="0004382B">
        <w:rPr>
          <w:rFonts w:cstheme="minorHAnsi"/>
          <w:sz w:val="20"/>
          <w:szCs w:val="20"/>
        </w:rPr>
        <w:t xml:space="preserve">developmental </w:t>
      </w:r>
      <w:r w:rsidR="00A15E93" w:rsidRPr="00FD2584">
        <w:rPr>
          <w:rFonts w:cstheme="minorHAnsi"/>
          <w:sz w:val="20"/>
          <w:szCs w:val="20"/>
        </w:rPr>
        <w:t>d</w:t>
      </w:r>
      <w:r w:rsidR="0004382B">
        <w:rPr>
          <w:rFonts w:cstheme="minorHAnsi"/>
          <w:sz w:val="20"/>
          <w:szCs w:val="20"/>
        </w:rPr>
        <w:t>elays</w:t>
      </w:r>
      <w:r w:rsidR="00A15E93" w:rsidRPr="00FD2584">
        <w:rPr>
          <w:rFonts w:cstheme="minorHAnsi"/>
          <w:sz w:val="20"/>
          <w:szCs w:val="20"/>
        </w:rPr>
        <w:t xml:space="preserve">, mothers of </w:t>
      </w:r>
      <w:r w:rsidR="00F050AA">
        <w:rPr>
          <w:rFonts w:cstheme="minorHAnsi"/>
          <w:sz w:val="20"/>
          <w:szCs w:val="20"/>
        </w:rPr>
        <w:t xml:space="preserve">60 </w:t>
      </w:r>
      <w:r w:rsidR="00A15E93" w:rsidRPr="00FD2584">
        <w:rPr>
          <w:rFonts w:cstheme="minorHAnsi"/>
          <w:sz w:val="20"/>
          <w:szCs w:val="20"/>
        </w:rPr>
        <w:t>preschoolers completed the Child Behavior Checklist (CBCL</w:t>
      </w:r>
      <w:r w:rsidR="00C441F6">
        <w:rPr>
          <w:rFonts w:cstheme="minorHAnsi"/>
          <w:sz w:val="20"/>
          <w:szCs w:val="20"/>
        </w:rPr>
        <w:t>; Achenbach, 1999</w:t>
      </w:r>
      <w:r w:rsidR="00A15E93" w:rsidRPr="00FD2584">
        <w:rPr>
          <w:rFonts w:cstheme="minorHAnsi"/>
          <w:sz w:val="20"/>
          <w:szCs w:val="20"/>
        </w:rPr>
        <w:t xml:space="preserve">). </w:t>
      </w:r>
      <w:r w:rsidR="00AD6DC9">
        <w:rPr>
          <w:sz w:val="20"/>
        </w:rPr>
        <w:t>Focal c</w:t>
      </w:r>
      <w:r w:rsidR="004D41AC">
        <w:rPr>
          <w:sz w:val="20"/>
        </w:rPr>
        <w:t xml:space="preserve">hildren were identified as either developmentally delayed (n = 30; IQ &lt; 85 and/or parent report of a diagnosed or suspected developmental disability) or </w:t>
      </w:r>
      <w:r w:rsidR="00DA0F06">
        <w:rPr>
          <w:sz w:val="20"/>
        </w:rPr>
        <w:t>typically developing</w:t>
      </w:r>
      <w:r w:rsidR="004D41AC">
        <w:rPr>
          <w:sz w:val="20"/>
        </w:rPr>
        <w:t xml:space="preserve"> (n = </w:t>
      </w:r>
      <w:r w:rsidR="00A13811">
        <w:rPr>
          <w:sz w:val="20"/>
        </w:rPr>
        <w:t>30</w:t>
      </w:r>
      <w:r w:rsidR="004D41AC">
        <w:rPr>
          <w:sz w:val="20"/>
        </w:rPr>
        <w:t xml:space="preserve">; IQ ≥ 85 and no developmental disability). </w:t>
      </w:r>
      <w:r w:rsidR="00A15E93" w:rsidRPr="00FD2584">
        <w:rPr>
          <w:rFonts w:cstheme="minorHAnsi"/>
          <w:sz w:val="20"/>
          <w:szCs w:val="20"/>
        </w:rPr>
        <w:t xml:space="preserve">In addition, </w:t>
      </w:r>
      <w:r w:rsidR="00421B4B">
        <w:rPr>
          <w:rFonts w:cstheme="minorHAnsi"/>
          <w:sz w:val="20"/>
          <w:szCs w:val="20"/>
        </w:rPr>
        <w:t xml:space="preserve">these same </w:t>
      </w:r>
      <w:r w:rsidR="00A15E93" w:rsidRPr="00FD2584">
        <w:rPr>
          <w:rFonts w:cstheme="minorHAnsi"/>
          <w:sz w:val="20"/>
          <w:szCs w:val="20"/>
        </w:rPr>
        <w:t>families</w:t>
      </w:r>
      <w:r w:rsidR="00982E85">
        <w:rPr>
          <w:rFonts w:cstheme="minorHAnsi"/>
          <w:sz w:val="20"/>
          <w:szCs w:val="20"/>
        </w:rPr>
        <w:t xml:space="preserve"> </w:t>
      </w:r>
      <w:r w:rsidR="00A15E93" w:rsidRPr="00FD2584">
        <w:rPr>
          <w:rFonts w:cstheme="minorHAnsi"/>
          <w:sz w:val="20"/>
          <w:szCs w:val="20"/>
        </w:rPr>
        <w:t>were observed during a series of family activities</w:t>
      </w:r>
      <w:r w:rsidR="00DC4560">
        <w:rPr>
          <w:rFonts w:cstheme="minorHAnsi"/>
          <w:sz w:val="20"/>
          <w:szCs w:val="20"/>
        </w:rPr>
        <w:t>,</w:t>
      </w:r>
      <w:r w:rsidR="00A15E93" w:rsidRPr="00FD2584">
        <w:rPr>
          <w:rFonts w:cstheme="minorHAnsi"/>
          <w:sz w:val="20"/>
          <w:szCs w:val="20"/>
        </w:rPr>
        <w:t xml:space="preserve"> including cleaning up toys, making a puzzle together, and </w:t>
      </w:r>
      <w:r w:rsidR="0084493B">
        <w:rPr>
          <w:rFonts w:cstheme="minorHAnsi"/>
          <w:sz w:val="20"/>
          <w:szCs w:val="20"/>
        </w:rPr>
        <w:t>drawing as a family</w:t>
      </w:r>
      <w:r w:rsidR="00A15E93" w:rsidRPr="00FD2584">
        <w:rPr>
          <w:rFonts w:cstheme="minorHAnsi"/>
          <w:sz w:val="20"/>
          <w:szCs w:val="20"/>
        </w:rPr>
        <w:t>. Families were coded on a variety of constructs, including family cohesion.</w:t>
      </w:r>
      <w:r w:rsidR="0084493B">
        <w:rPr>
          <w:rFonts w:cstheme="minorHAnsi"/>
          <w:sz w:val="20"/>
          <w:szCs w:val="20"/>
        </w:rPr>
        <w:t xml:space="preserve"> Family cohesion was defined as </w:t>
      </w:r>
      <w:r w:rsidR="00DA599E">
        <w:rPr>
          <w:rFonts w:cstheme="minorHAnsi"/>
          <w:sz w:val="20"/>
          <w:szCs w:val="20"/>
        </w:rPr>
        <w:t>the degree of unity and closeness observed within the family.</w:t>
      </w:r>
      <w:r w:rsidR="00E27258">
        <w:rPr>
          <w:rFonts w:cstheme="minorHAnsi"/>
          <w:sz w:val="20"/>
          <w:szCs w:val="20"/>
        </w:rPr>
        <w:t xml:space="preserve"> The final code considered the behavior and interaction of the</w:t>
      </w:r>
      <w:r w:rsidR="00E27258">
        <w:rPr>
          <w:rFonts w:cstheme="minorHAnsi"/>
          <w:sz w:val="20"/>
          <w:szCs w:val="20"/>
        </w:rPr>
        <w:t xml:space="preserve"> entire family </w:t>
      </w:r>
      <w:proofErr w:type="gramStart"/>
      <w:r w:rsidR="00E27258">
        <w:rPr>
          <w:rFonts w:cstheme="minorHAnsi"/>
          <w:sz w:val="20"/>
          <w:szCs w:val="20"/>
        </w:rPr>
        <w:t>unit</w:t>
      </w:r>
      <w:r w:rsidR="003B056D">
        <w:rPr>
          <w:rFonts w:cstheme="minorHAnsi"/>
          <w:sz w:val="20"/>
          <w:szCs w:val="20"/>
        </w:rPr>
        <w:t xml:space="preserve"> as a whole</w:t>
      </w:r>
      <w:r w:rsidR="00E27258">
        <w:rPr>
          <w:rFonts w:cstheme="minorHAnsi"/>
          <w:sz w:val="20"/>
          <w:szCs w:val="20"/>
        </w:rPr>
        <w:t>, including</w:t>
      </w:r>
      <w:proofErr w:type="gramEnd"/>
      <w:r w:rsidR="00E27258">
        <w:rPr>
          <w:rFonts w:cstheme="minorHAnsi"/>
          <w:sz w:val="20"/>
          <w:szCs w:val="20"/>
        </w:rPr>
        <w:t xml:space="preserve"> mothers, fathers, focal children, and all siblings.</w:t>
      </w:r>
    </w:p>
    <w:p w14:paraId="7AC50374" w14:textId="33031088" w:rsidR="003D6244" w:rsidRPr="00FD2584" w:rsidRDefault="003D6244" w:rsidP="003D6244">
      <w:pPr>
        <w:rPr>
          <w:rFonts w:cstheme="minorHAnsi"/>
          <w:iCs/>
          <w:color w:val="000000"/>
          <w:sz w:val="20"/>
          <w:szCs w:val="20"/>
          <w:lang w:val="en-GB"/>
        </w:rPr>
      </w:pPr>
      <w:r w:rsidRPr="00FD2584">
        <w:rPr>
          <w:rFonts w:cstheme="minorHAnsi"/>
          <w:b/>
          <w:color w:val="000000"/>
          <w:sz w:val="20"/>
          <w:szCs w:val="20"/>
          <w:lang w:val="en-GB"/>
        </w:rPr>
        <w:t>Results</w:t>
      </w:r>
      <w:r w:rsidRPr="00FD2584">
        <w:rPr>
          <w:rFonts w:cstheme="minorHAnsi"/>
          <w:color w:val="000000"/>
          <w:sz w:val="20"/>
          <w:szCs w:val="20"/>
          <w:lang w:val="en-GB"/>
        </w:rPr>
        <w:t xml:space="preserve">: </w:t>
      </w:r>
      <w:r w:rsidR="00C02DCD">
        <w:rPr>
          <w:rFonts w:cstheme="minorHAnsi"/>
          <w:color w:val="000000"/>
          <w:sz w:val="20"/>
          <w:szCs w:val="20"/>
          <w:lang w:val="en-GB"/>
        </w:rPr>
        <w:t xml:space="preserve">Developmental risk group was first dummy coded (0 = </w:t>
      </w:r>
      <w:r w:rsidR="0021782E">
        <w:rPr>
          <w:rFonts w:cstheme="minorHAnsi"/>
          <w:color w:val="000000"/>
          <w:sz w:val="20"/>
          <w:szCs w:val="20"/>
          <w:lang w:val="en-GB"/>
        </w:rPr>
        <w:t>typically developing</w:t>
      </w:r>
      <w:r w:rsidR="00C02DCD">
        <w:rPr>
          <w:rFonts w:cstheme="minorHAnsi"/>
          <w:color w:val="000000"/>
          <w:sz w:val="20"/>
          <w:szCs w:val="20"/>
          <w:lang w:val="en-GB"/>
        </w:rPr>
        <w:t xml:space="preserve">, 1 = developmental delay). </w:t>
      </w:r>
      <w:r w:rsidR="003B056D">
        <w:rPr>
          <w:rFonts w:cstheme="minorHAnsi"/>
          <w:color w:val="000000"/>
          <w:sz w:val="20"/>
          <w:szCs w:val="20"/>
          <w:lang w:val="en-GB"/>
        </w:rPr>
        <w:t xml:space="preserve">Family cohesion </w:t>
      </w:r>
      <w:r w:rsidR="00435FA6">
        <w:rPr>
          <w:rFonts w:cstheme="minorHAnsi"/>
          <w:color w:val="000000"/>
          <w:sz w:val="20"/>
          <w:szCs w:val="20"/>
          <w:lang w:val="en-GB"/>
        </w:rPr>
        <w:t>scores</w:t>
      </w:r>
      <w:r w:rsidR="003B056D">
        <w:rPr>
          <w:rFonts w:cstheme="minorHAnsi"/>
          <w:color w:val="000000"/>
          <w:sz w:val="20"/>
          <w:szCs w:val="20"/>
          <w:lang w:val="en-GB"/>
        </w:rPr>
        <w:t xml:space="preserve"> were averaged across all 3 tasks (clean-up, puzzle, and </w:t>
      </w:r>
      <w:r w:rsidR="00435FA6">
        <w:rPr>
          <w:rFonts w:cstheme="minorHAnsi"/>
          <w:color w:val="000000"/>
          <w:sz w:val="20"/>
          <w:szCs w:val="20"/>
          <w:lang w:val="en-GB"/>
        </w:rPr>
        <w:t>family drawing)</w:t>
      </w:r>
      <w:r w:rsidR="003B056D">
        <w:rPr>
          <w:rFonts w:cstheme="minorHAnsi"/>
          <w:color w:val="000000"/>
          <w:sz w:val="20"/>
          <w:szCs w:val="20"/>
          <w:lang w:val="en-GB"/>
        </w:rPr>
        <w:t xml:space="preserve">. </w:t>
      </w:r>
      <w:r w:rsidR="0021782E">
        <w:rPr>
          <w:rFonts w:cstheme="minorHAnsi"/>
          <w:sz w:val="20"/>
          <w:szCs w:val="20"/>
        </w:rPr>
        <w:t>Correlation a</w:t>
      </w:r>
      <w:r w:rsidR="003D4281" w:rsidRPr="00FD2584">
        <w:rPr>
          <w:rFonts w:cstheme="minorHAnsi"/>
          <w:sz w:val="20"/>
          <w:szCs w:val="20"/>
        </w:rPr>
        <w:t>nalyses indicate</w:t>
      </w:r>
      <w:r w:rsidR="0021782E">
        <w:rPr>
          <w:rFonts w:cstheme="minorHAnsi"/>
          <w:sz w:val="20"/>
          <w:szCs w:val="20"/>
        </w:rPr>
        <w:t>d</w:t>
      </w:r>
      <w:r w:rsidR="003D4281" w:rsidRPr="00FD2584">
        <w:rPr>
          <w:rFonts w:cstheme="minorHAnsi"/>
          <w:sz w:val="20"/>
          <w:szCs w:val="20"/>
        </w:rPr>
        <w:t xml:space="preserve"> that </w:t>
      </w:r>
      <w:r w:rsidR="00BA40A8">
        <w:rPr>
          <w:rFonts w:cstheme="minorHAnsi"/>
          <w:sz w:val="20"/>
          <w:szCs w:val="20"/>
        </w:rPr>
        <w:t xml:space="preserve">developmental risk group was </w:t>
      </w:r>
      <w:r w:rsidR="001B4C1C">
        <w:rPr>
          <w:rFonts w:cstheme="minorHAnsi"/>
          <w:sz w:val="20"/>
          <w:szCs w:val="20"/>
        </w:rPr>
        <w:t>significantly correlated with</w:t>
      </w:r>
      <w:r w:rsidR="00BA40A8">
        <w:rPr>
          <w:rFonts w:cstheme="minorHAnsi"/>
          <w:sz w:val="20"/>
          <w:szCs w:val="20"/>
        </w:rPr>
        <w:t xml:space="preserve"> </w:t>
      </w:r>
      <w:r w:rsidR="00C02DCD">
        <w:rPr>
          <w:rFonts w:cstheme="minorHAnsi"/>
          <w:sz w:val="20"/>
          <w:szCs w:val="20"/>
        </w:rPr>
        <w:t xml:space="preserve">observed family cohesion, such that </w:t>
      </w:r>
      <w:r w:rsidR="004C4AF1">
        <w:rPr>
          <w:rFonts w:cstheme="minorHAnsi"/>
          <w:sz w:val="20"/>
          <w:szCs w:val="20"/>
        </w:rPr>
        <w:t xml:space="preserve">families of </w:t>
      </w:r>
      <w:r w:rsidR="003D4281" w:rsidRPr="00FD2584">
        <w:rPr>
          <w:rFonts w:cstheme="minorHAnsi"/>
          <w:sz w:val="20"/>
          <w:szCs w:val="20"/>
        </w:rPr>
        <w:t xml:space="preserve">children with developmental delays </w:t>
      </w:r>
      <w:r w:rsidR="004C4AF1">
        <w:rPr>
          <w:rFonts w:cstheme="minorHAnsi"/>
          <w:sz w:val="20"/>
          <w:szCs w:val="20"/>
        </w:rPr>
        <w:t>show</w:t>
      </w:r>
      <w:r w:rsidR="00940F50">
        <w:rPr>
          <w:rFonts w:cstheme="minorHAnsi"/>
          <w:sz w:val="20"/>
          <w:szCs w:val="20"/>
        </w:rPr>
        <w:t>ed</w:t>
      </w:r>
      <w:r w:rsidR="003D4281" w:rsidRPr="00FD2584">
        <w:rPr>
          <w:rFonts w:cstheme="minorHAnsi"/>
          <w:sz w:val="20"/>
          <w:szCs w:val="20"/>
        </w:rPr>
        <w:t xml:space="preserve"> lower observed family cohesion (</w:t>
      </w:r>
      <w:r w:rsidR="003D4281" w:rsidRPr="00C9246D">
        <w:rPr>
          <w:rFonts w:cstheme="minorHAnsi"/>
          <w:i/>
          <w:iCs/>
          <w:sz w:val="20"/>
          <w:szCs w:val="20"/>
        </w:rPr>
        <w:t>r</w:t>
      </w:r>
      <w:r w:rsidR="003D4281" w:rsidRPr="00FD2584">
        <w:rPr>
          <w:rFonts w:cstheme="minorHAnsi"/>
          <w:sz w:val="20"/>
          <w:szCs w:val="20"/>
        </w:rPr>
        <w:t xml:space="preserve"> = -0.33, </w:t>
      </w:r>
      <w:r w:rsidR="003D4281" w:rsidRPr="009C6E67">
        <w:rPr>
          <w:rFonts w:cstheme="minorHAnsi"/>
          <w:i/>
          <w:iCs/>
          <w:sz w:val="20"/>
          <w:szCs w:val="20"/>
        </w:rPr>
        <w:t>p</w:t>
      </w:r>
      <w:r w:rsidR="003D4281" w:rsidRPr="00FD2584">
        <w:rPr>
          <w:rFonts w:cstheme="minorHAnsi"/>
          <w:sz w:val="20"/>
          <w:szCs w:val="20"/>
        </w:rPr>
        <w:t xml:space="preserve"> =.01) </w:t>
      </w:r>
      <w:r w:rsidR="004C4AF1">
        <w:rPr>
          <w:rFonts w:cstheme="minorHAnsi"/>
          <w:sz w:val="20"/>
          <w:szCs w:val="20"/>
        </w:rPr>
        <w:t xml:space="preserve">than typically developing families. Also, </w:t>
      </w:r>
      <w:r w:rsidR="001B4C1C">
        <w:rPr>
          <w:rFonts w:cstheme="minorHAnsi"/>
          <w:sz w:val="20"/>
          <w:szCs w:val="20"/>
        </w:rPr>
        <w:t xml:space="preserve">developmental risk group was significantly correlated with CBCL ratings, such that </w:t>
      </w:r>
      <w:r w:rsidR="003D4281" w:rsidRPr="00FD2584">
        <w:rPr>
          <w:rFonts w:cstheme="minorHAnsi"/>
          <w:sz w:val="20"/>
          <w:szCs w:val="20"/>
        </w:rPr>
        <w:t>mothers rate</w:t>
      </w:r>
      <w:r w:rsidR="00940F50">
        <w:rPr>
          <w:rFonts w:cstheme="minorHAnsi"/>
          <w:sz w:val="20"/>
          <w:szCs w:val="20"/>
        </w:rPr>
        <w:t>d</w:t>
      </w:r>
      <w:r w:rsidR="003D4281" w:rsidRPr="00FD2584">
        <w:rPr>
          <w:rFonts w:cstheme="minorHAnsi"/>
          <w:sz w:val="20"/>
          <w:szCs w:val="20"/>
        </w:rPr>
        <w:t xml:space="preserve"> children with developmental delays as having higher internalizing behaviors (</w:t>
      </w:r>
      <w:r w:rsidR="003D4281" w:rsidRPr="00C9246D">
        <w:rPr>
          <w:rFonts w:cstheme="minorHAnsi"/>
          <w:i/>
          <w:iCs/>
          <w:sz w:val="20"/>
          <w:szCs w:val="20"/>
        </w:rPr>
        <w:t>r</w:t>
      </w:r>
      <w:r w:rsidR="003D4281" w:rsidRPr="00FD2584">
        <w:rPr>
          <w:rFonts w:cstheme="minorHAnsi"/>
          <w:sz w:val="20"/>
          <w:szCs w:val="20"/>
        </w:rPr>
        <w:t xml:space="preserve"> = 0.50, </w:t>
      </w:r>
      <w:r w:rsidR="003D4281" w:rsidRPr="009C6E67">
        <w:rPr>
          <w:rFonts w:cstheme="minorHAnsi"/>
          <w:i/>
          <w:iCs/>
          <w:sz w:val="20"/>
          <w:szCs w:val="20"/>
        </w:rPr>
        <w:t>p</w:t>
      </w:r>
      <w:r w:rsidR="003D4281" w:rsidRPr="00FD2584">
        <w:rPr>
          <w:rFonts w:cstheme="minorHAnsi"/>
          <w:sz w:val="20"/>
          <w:szCs w:val="20"/>
        </w:rPr>
        <w:t xml:space="preserve"> &lt; .001) and externalizing behaviors (</w:t>
      </w:r>
      <w:r w:rsidR="003D4281" w:rsidRPr="009C6E67">
        <w:rPr>
          <w:rFonts w:cstheme="minorHAnsi"/>
          <w:i/>
          <w:iCs/>
          <w:sz w:val="20"/>
          <w:szCs w:val="20"/>
        </w:rPr>
        <w:t>r</w:t>
      </w:r>
      <w:r w:rsidR="003D4281" w:rsidRPr="00FD2584">
        <w:rPr>
          <w:rFonts w:cstheme="minorHAnsi"/>
          <w:sz w:val="20"/>
          <w:szCs w:val="20"/>
        </w:rPr>
        <w:t xml:space="preserve"> = 0.37, </w:t>
      </w:r>
      <w:r w:rsidR="003D4281" w:rsidRPr="009C6E67">
        <w:rPr>
          <w:rFonts w:cstheme="minorHAnsi"/>
          <w:i/>
          <w:iCs/>
          <w:sz w:val="20"/>
          <w:szCs w:val="20"/>
        </w:rPr>
        <w:t>p</w:t>
      </w:r>
      <w:r w:rsidR="003D4281" w:rsidRPr="00FD2584">
        <w:rPr>
          <w:rFonts w:cstheme="minorHAnsi"/>
          <w:sz w:val="20"/>
          <w:szCs w:val="20"/>
        </w:rPr>
        <w:t xml:space="preserve"> = .005)</w:t>
      </w:r>
      <w:r w:rsidR="004C4AF1">
        <w:rPr>
          <w:rFonts w:cstheme="minorHAnsi"/>
          <w:sz w:val="20"/>
          <w:szCs w:val="20"/>
        </w:rPr>
        <w:t xml:space="preserve">, as compared to mothers of </w:t>
      </w:r>
      <w:r w:rsidR="005521D6">
        <w:rPr>
          <w:rFonts w:cstheme="minorHAnsi"/>
          <w:sz w:val="20"/>
          <w:szCs w:val="20"/>
        </w:rPr>
        <w:t>typically developing</w:t>
      </w:r>
      <w:r w:rsidR="004C4AF1">
        <w:rPr>
          <w:rFonts w:cstheme="minorHAnsi"/>
          <w:sz w:val="20"/>
          <w:szCs w:val="20"/>
        </w:rPr>
        <w:t xml:space="preserve"> children</w:t>
      </w:r>
      <w:r w:rsidR="003D4281" w:rsidRPr="00FD2584">
        <w:rPr>
          <w:rFonts w:cstheme="minorHAnsi"/>
          <w:sz w:val="20"/>
          <w:szCs w:val="20"/>
        </w:rPr>
        <w:t xml:space="preserve">. </w:t>
      </w:r>
      <w:r w:rsidR="00A27D91">
        <w:rPr>
          <w:rFonts w:cstheme="minorHAnsi"/>
          <w:sz w:val="20"/>
          <w:szCs w:val="20"/>
        </w:rPr>
        <w:t xml:space="preserve">To investigate </w:t>
      </w:r>
      <w:r w:rsidR="004E0524" w:rsidRPr="00FD2584">
        <w:rPr>
          <w:rFonts w:cstheme="minorHAnsi"/>
          <w:sz w:val="20"/>
          <w:szCs w:val="20"/>
        </w:rPr>
        <w:t xml:space="preserve">whether observed family cohesion mediated the relation between child developmental </w:t>
      </w:r>
      <w:r w:rsidR="004E0524">
        <w:rPr>
          <w:rFonts w:cstheme="minorHAnsi"/>
          <w:sz w:val="20"/>
          <w:szCs w:val="20"/>
        </w:rPr>
        <w:t xml:space="preserve">risk </w:t>
      </w:r>
      <w:r w:rsidR="004E0524" w:rsidRPr="00FD2584">
        <w:rPr>
          <w:rFonts w:cstheme="minorHAnsi"/>
          <w:sz w:val="20"/>
          <w:szCs w:val="20"/>
        </w:rPr>
        <w:t>group</w:t>
      </w:r>
      <w:r w:rsidR="00A602D0">
        <w:rPr>
          <w:rFonts w:cstheme="minorHAnsi"/>
          <w:sz w:val="20"/>
          <w:szCs w:val="20"/>
        </w:rPr>
        <w:t xml:space="preserve"> and child behavior problems</w:t>
      </w:r>
      <w:r w:rsidR="00A27D91">
        <w:rPr>
          <w:rFonts w:cstheme="minorHAnsi"/>
          <w:sz w:val="20"/>
          <w:szCs w:val="20"/>
        </w:rPr>
        <w:t xml:space="preserve">, </w:t>
      </w:r>
      <w:r w:rsidR="004E0524">
        <w:rPr>
          <w:rFonts w:cstheme="minorHAnsi"/>
          <w:sz w:val="20"/>
          <w:szCs w:val="20"/>
        </w:rPr>
        <w:t>a mediation analysis was performed using the PROCESS macro in SPSS</w:t>
      </w:r>
      <w:r w:rsidR="00896AAF">
        <w:rPr>
          <w:rFonts w:cstheme="minorHAnsi"/>
          <w:sz w:val="20"/>
          <w:szCs w:val="20"/>
        </w:rPr>
        <w:t>. The predictor for the analysis was developmental group</w:t>
      </w:r>
      <w:r w:rsidR="008F2094">
        <w:rPr>
          <w:rFonts w:cstheme="minorHAnsi"/>
          <w:sz w:val="20"/>
          <w:szCs w:val="20"/>
        </w:rPr>
        <w:t>, and the mediator variable for the analysis was observed family cohesion</w:t>
      </w:r>
      <w:r w:rsidR="00896AAF">
        <w:rPr>
          <w:rFonts w:cstheme="minorHAnsi"/>
          <w:sz w:val="20"/>
          <w:szCs w:val="20"/>
        </w:rPr>
        <w:t xml:space="preserve">. </w:t>
      </w:r>
      <w:r w:rsidR="00A602D0">
        <w:rPr>
          <w:rFonts w:cstheme="minorHAnsi"/>
          <w:sz w:val="20"/>
          <w:szCs w:val="20"/>
        </w:rPr>
        <w:t xml:space="preserve">Two separate mediation analyses were run, </w:t>
      </w:r>
      <w:r w:rsidR="00D05360">
        <w:rPr>
          <w:rFonts w:cstheme="minorHAnsi"/>
          <w:sz w:val="20"/>
          <w:szCs w:val="20"/>
        </w:rPr>
        <w:t xml:space="preserve">with either child internalizing or externalizing behaviors as the outcome. </w:t>
      </w:r>
      <w:r w:rsidR="003D4281" w:rsidRPr="00FD2584">
        <w:rPr>
          <w:rFonts w:cstheme="minorHAnsi"/>
          <w:sz w:val="20"/>
          <w:szCs w:val="20"/>
        </w:rPr>
        <w:t xml:space="preserve">Results indicate that family cohesion does not significantly mediate the relation between developmental </w:t>
      </w:r>
      <w:r w:rsidR="00646BB9">
        <w:rPr>
          <w:rFonts w:cstheme="minorHAnsi"/>
          <w:sz w:val="20"/>
          <w:szCs w:val="20"/>
        </w:rPr>
        <w:t xml:space="preserve">risk </w:t>
      </w:r>
      <w:r w:rsidR="003D4281" w:rsidRPr="00FD2584">
        <w:rPr>
          <w:rFonts w:cstheme="minorHAnsi"/>
          <w:sz w:val="20"/>
          <w:szCs w:val="20"/>
        </w:rPr>
        <w:t xml:space="preserve">group and internalizing behavior problems (b = -3.02, p = 0.31), but </w:t>
      </w:r>
      <w:r w:rsidR="00D804D2">
        <w:rPr>
          <w:rFonts w:cstheme="minorHAnsi"/>
          <w:sz w:val="20"/>
          <w:szCs w:val="20"/>
        </w:rPr>
        <w:t xml:space="preserve">that family cohesion </w:t>
      </w:r>
      <w:r w:rsidR="003D4281" w:rsidRPr="00FD2584">
        <w:rPr>
          <w:rFonts w:cstheme="minorHAnsi"/>
          <w:sz w:val="20"/>
          <w:szCs w:val="20"/>
        </w:rPr>
        <w:t xml:space="preserve">does significantly mediate the relation between developmental </w:t>
      </w:r>
      <w:r w:rsidR="002E66D3">
        <w:rPr>
          <w:rFonts w:cstheme="minorHAnsi"/>
          <w:sz w:val="20"/>
          <w:szCs w:val="20"/>
        </w:rPr>
        <w:t xml:space="preserve">risk </w:t>
      </w:r>
      <w:r w:rsidR="003D4281" w:rsidRPr="00FD2584">
        <w:rPr>
          <w:rFonts w:cstheme="minorHAnsi"/>
          <w:sz w:val="20"/>
          <w:szCs w:val="20"/>
        </w:rPr>
        <w:t>group and externalizing behavior problems (b = -7.24, p = 0.02).</w:t>
      </w:r>
    </w:p>
    <w:p w14:paraId="7AC50375" w14:textId="73AF58F0" w:rsidR="003D6244" w:rsidRDefault="003D6244" w:rsidP="003D6244">
      <w:pPr>
        <w:rPr>
          <w:rFonts w:cstheme="minorHAnsi"/>
          <w:sz w:val="20"/>
          <w:szCs w:val="20"/>
        </w:rPr>
      </w:pPr>
      <w:r w:rsidRPr="00FD2584">
        <w:rPr>
          <w:rFonts w:cstheme="minorHAnsi"/>
          <w:b/>
          <w:iCs/>
          <w:color w:val="000000"/>
          <w:sz w:val="20"/>
          <w:szCs w:val="20"/>
          <w:lang w:val="en-GB"/>
        </w:rPr>
        <w:t xml:space="preserve">Discussion: </w:t>
      </w:r>
      <w:r w:rsidR="00FD2584" w:rsidRPr="00FD2584">
        <w:rPr>
          <w:rFonts w:cstheme="minorHAnsi"/>
          <w:sz w:val="20"/>
          <w:szCs w:val="20"/>
        </w:rPr>
        <w:t>Results indicate that</w:t>
      </w:r>
      <w:r w:rsidR="002D387A">
        <w:rPr>
          <w:rFonts w:cstheme="minorHAnsi"/>
          <w:sz w:val="20"/>
          <w:szCs w:val="20"/>
        </w:rPr>
        <w:t xml:space="preserve">, as identified in prior research, families of children with developmental delays </w:t>
      </w:r>
      <w:r w:rsidR="00F4106E">
        <w:rPr>
          <w:rFonts w:cstheme="minorHAnsi"/>
          <w:sz w:val="20"/>
          <w:szCs w:val="20"/>
        </w:rPr>
        <w:t>report higher rates of behavior problems (</w:t>
      </w:r>
      <w:r w:rsidR="00F4106E">
        <w:rPr>
          <w:rFonts w:cstheme="minorHAnsi"/>
          <w:sz w:val="20"/>
          <w:szCs w:val="20"/>
        </w:rPr>
        <w:t>Hauser-Cram &amp; Woodman, 2016)</w:t>
      </w:r>
      <w:r w:rsidR="00F4106E">
        <w:rPr>
          <w:rFonts w:cstheme="minorHAnsi"/>
          <w:sz w:val="20"/>
          <w:szCs w:val="20"/>
        </w:rPr>
        <w:t xml:space="preserve">. In addition, families of children with developmental delays report lower </w:t>
      </w:r>
      <w:r w:rsidR="002E0AF3">
        <w:rPr>
          <w:rFonts w:cstheme="minorHAnsi"/>
          <w:sz w:val="20"/>
          <w:szCs w:val="20"/>
        </w:rPr>
        <w:t xml:space="preserve">observed </w:t>
      </w:r>
      <w:r w:rsidR="00F4106E">
        <w:rPr>
          <w:rFonts w:cstheme="minorHAnsi"/>
          <w:sz w:val="20"/>
          <w:szCs w:val="20"/>
        </w:rPr>
        <w:t>family cohesion</w:t>
      </w:r>
      <w:r w:rsidR="00C928B3">
        <w:rPr>
          <w:rFonts w:cstheme="minorHAnsi"/>
          <w:sz w:val="20"/>
          <w:szCs w:val="20"/>
        </w:rPr>
        <w:t>.</w:t>
      </w:r>
      <w:r w:rsidR="00ED1488">
        <w:rPr>
          <w:rFonts w:cstheme="minorHAnsi"/>
          <w:sz w:val="20"/>
          <w:szCs w:val="20"/>
        </w:rPr>
        <w:t xml:space="preserve"> Existing studies have found inconsistent levels of family cohesion in families of children with delays compared to </w:t>
      </w:r>
      <w:r w:rsidR="002E66D3">
        <w:rPr>
          <w:rFonts w:cstheme="minorHAnsi"/>
          <w:sz w:val="20"/>
          <w:szCs w:val="20"/>
        </w:rPr>
        <w:t>typically developing</w:t>
      </w:r>
      <w:r w:rsidR="00ED1488">
        <w:rPr>
          <w:rFonts w:cstheme="minorHAnsi"/>
          <w:sz w:val="20"/>
          <w:szCs w:val="20"/>
        </w:rPr>
        <w:t xml:space="preserve"> children, though most studies have only </w:t>
      </w:r>
      <w:r w:rsidR="00423D73">
        <w:rPr>
          <w:rFonts w:cstheme="minorHAnsi"/>
          <w:sz w:val="20"/>
          <w:szCs w:val="20"/>
        </w:rPr>
        <w:t>measured</w:t>
      </w:r>
      <w:r w:rsidR="00ED1488">
        <w:rPr>
          <w:rFonts w:cstheme="minorHAnsi"/>
          <w:sz w:val="20"/>
          <w:szCs w:val="20"/>
        </w:rPr>
        <w:t xml:space="preserve"> cohesion</w:t>
      </w:r>
      <w:r w:rsidR="007752A9">
        <w:rPr>
          <w:rFonts w:cstheme="minorHAnsi"/>
          <w:sz w:val="20"/>
          <w:szCs w:val="20"/>
        </w:rPr>
        <w:t xml:space="preserve"> </w:t>
      </w:r>
      <w:r w:rsidR="00423D73">
        <w:rPr>
          <w:rFonts w:cstheme="minorHAnsi"/>
          <w:sz w:val="20"/>
          <w:szCs w:val="20"/>
        </w:rPr>
        <w:t>with</w:t>
      </w:r>
      <w:r w:rsidR="007752A9">
        <w:rPr>
          <w:rFonts w:cstheme="minorHAnsi"/>
          <w:sz w:val="20"/>
          <w:szCs w:val="20"/>
        </w:rPr>
        <w:t xml:space="preserve"> parent questionnaires</w:t>
      </w:r>
      <w:r w:rsidR="00423D73">
        <w:rPr>
          <w:rFonts w:cstheme="minorHAnsi"/>
          <w:sz w:val="20"/>
          <w:szCs w:val="20"/>
        </w:rPr>
        <w:t>, and not family observations</w:t>
      </w:r>
      <w:r w:rsidR="00C928B3">
        <w:rPr>
          <w:rFonts w:cstheme="minorHAnsi"/>
          <w:sz w:val="20"/>
          <w:szCs w:val="20"/>
        </w:rPr>
        <w:t xml:space="preserve"> </w:t>
      </w:r>
      <w:r w:rsidR="007752A9">
        <w:rPr>
          <w:rFonts w:cstheme="minorHAnsi"/>
          <w:sz w:val="20"/>
          <w:szCs w:val="20"/>
        </w:rPr>
        <w:t>(Manor-</w:t>
      </w:r>
      <w:proofErr w:type="spellStart"/>
      <w:r w:rsidR="007752A9">
        <w:rPr>
          <w:rFonts w:cstheme="minorHAnsi"/>
          <w:sz w:val="20"/>
          <w:szCs w:val="20"/>
        </w:rPr>
        <w:t>Binyamini</w:t>
      </w:r>
      <w:proofErr w:type="spellEnd"/>
      <w:r w:rsidR="007752A9">
        <w:rPr>
          <w:rFonts w:cstheme="minorHAnsi"/>
          <w:sz w:val="20"/>
          <w:szCs w:val="20"/>
        </w:rPr>
        <w:t xml:space="preserve">, </w:t>
      </w:r>
      <w:r w:rsidR="00D462DE">
        <w:rPr>
          <w:rFonts w:cstheme="minorHAnsi"/>
          <w:sz w:val="20"/>
          <w:szCs w:val="20"/>
        </w:rPr>
        <w:t xml:space="preserve">2016; </w:t>
      </w:r>
      <w:r w:rsidR="007F13B1">
        <w:rPr>
          <w:rFonts w:cstheme="minorHAnsi"/>
          <w:sz w:val="20"/>
          <w:szCs w:val="20"/>
        </w:rPr>
        <w:t xml:space="preserve">Taylor et al., 2023). </w:t>
      </w:r>
      <w:r w:rsidR="00423D73">
        <w:rPr>
          <w:rFonts w:cstheme="minorHAnsi"/>
          <w:sz w:val="20"/>
          <w:szCs w:val="20"/>
        </w:rPr>
        <w:t>Results suggest that f</w:t>
      </w:r>
      <w:r w:rsidR="00FD2584" w:rsidRPr="00FD2584">
        <w:rPr>
          <w:rFonts w:cstheme="minorHAnsi"/>
          <w:sz w:val="20"/>
          <w:szCs w:val="20"/>
        </w:rPr>
        <w:t>amily cohesion is an important variable in the development of behavior problems, particularly for families of children with developmental delays or disabilities. Future interventions that target family cohesion may be particularly impactful for families of children with disabilities who have externalizing behavior problems.</w:t>
      </w:r>
    </w:p>
    <w:p w14:paraId="7AC50376" w14:textId="0BDD51AF" w:rsidR="003D6244" w:rsidRDefault="003D6244" w:rsidP="003D6244">
      <w:pPr>
        <w:rPr>
          <w:rFonts w:cstheme="minorHAnsi"/>
          <w:color w:val="000000"/>
          <w:sz w:val="20"/>
          <w:szCs w:val="20"/>
        </w:rPr>
      </w:pPr>
      <w:r w:rsidRPr="00FD2584">
        <w:rPr>
          <w:rFonts w:cstheme="minorHAnsi"/>
          <w:b/>
          <w:color w:val="000000"/>
          <w:sz w:val="20"/>
          <w:szCs w:val="20"/>
          <w:lang w:val="en-GB"/>
        </w:rPr>
        <w:t xml:space="preserve">References: </w:t>
      </w:r>
    </w:p>
    <w:p w14:paraId="3576F79E" w14:textId="2107EED6" w:rsidR="00C441F6" w:rsidRDefault="00C441F6" w:rsidP="003D6244">
      <w:pPr>
        <w:rPr>
          <w:rFonts w:cstheme="minorHAnsi"/>
          <w:color w:val="000000"/>
          <w:sz w:val="20"/>
          <w:szCs w:val="20"/>
        </w:rPr>
      </w:pPr>
      <w:r w:rsidRPr="00C441F6">
        <w:rPr>
          <w:rFonts w:cstheme="minorHAnsi"/>
          <w:color w:val="000000"/>
          <w:sz w:val="20"/>
          <w:szCs w:val="20"/>
        </w:rPr>
        <w:t xml:space="preserve">Achenbach, T. M. (1999). The Child Behavior Checklist and related instruments. In M. E. </w:t>
      </w:r>
      <w:proofErr w:type="spellStart"/>
      <w:r w:rsidRPr="00C441F6">
        <w:rPr>
          <w:rFonts w:cstheme="minorHAnsi"/>
          <w:color w:val="000000"/>
          <w:sz w:val="20"/>
          <w:szCs w:val="20"/>
        </w:rPr>
        <w:t>Maruish</w:t>
      </w:r>
      <w:proofErr w:type="spellEnd"/>
      <w:r w:rsidRPr="00C441F6">
        <w:rPr>
          <w:rFonts w:cstheme="minorHAnsi"/>
          <w:color w:val="000000"/>
          <w:sz w:val="20"/>
          <w:szCs w:val="20"/>
        </w:rPr>
        <w:t xml:space="preserve"> (Ed.), </w:t>
      </w:r>
      <w:r w:rsidRPr="00C441F6">
        <w:rPr>
          <w:rFonts w:cstheme="minorHAnsi"/>
          <w:i/>
          <w:iCs/>
          <w:color w:val="000000"/>
          <w:sz w:val="20"/>
          <w:szCs w:val="20"/>
        </w:rPr>
        <w:t>The use of psychological testing for treatment planning and outcomes assessment</w:t>
      </w:r>
      <w:r w:rsidRPr="00C441F6">
        <w:rPr>
          <w:rFonts w:cstheme="minorHAnsi"/>
          <w:color w:val="000000"/>
          <w:sz w:val="20"/>
          <w:szCs w:val="20"/>
        </w:rPr>
        <w:t xml:space="preserve"> (2nd ed., pp. 429–466). Lawrence Erlbaum Associates Publishers.</w:t>
      </w:r>
    </w:p>
    <w:p w14:paraId="2003353C" w14:textId="3FA4EF23" w:rsidR="009D6925" w:rsidRPr="009D6925" w:rsidRDefault="009D6925" w:rsidP="003D6244">
      <w:pPr>
        <w:rPr>
          <w:rFonts w:cstheme="minorHAnsi"/>
          <w:color w:val="000000"/>
          <w:sz w:val="20"/>
          <w:szCs w:val="20"/>
        </w:rPr>
      </w:pPr>
      <w:proofErr w:type="spellStart"/>
      <w:r>
        <w:rPr>
          <w:rFonts w:cstheme="minorHAnsi"/>
          <w:color w:val="000000"/>
          <w:sz w:val="20"/>
          <w:szCs w:val="20"/>
        </w:rPr>
        <w:lastRenderedPageBreak/>
        <w:t>Fenning</w:t>
      </w:r>
      <w:proofErr w:type="spellEnd"/>
      <w:r>
        <w:rPr>
          <w:rFonts w:cstheme="minorHAnsi"/>
          <w:color w:val="000000"/>
          <w:sz w:val="20"/>
          <w:szCs w:val="20"/>
        </w:rPr>
        <w:t xml:space="preserve">, R. M., Baker, J. K., Baker, B. L., &amp; </w:t>
      </w:r>
      <w:proofErr w:type="spellStart"/>
      <w:r>
        <w:rPr>
          <w:rFonts w:cstheme="minorHAnsi"/>
          <w:color w:val="000000"/>
          <w:sz w:val="20"/>
          <w:szCs w:val="20"/>
        </w:rPr>
        <w:t>Crnic</w:t>
      </w:r>
      <w:proofErr w:type="spellEnd"/>
      <w:r>
        <w:rPr>
          <w:rFonts w:cstheme="minorHAnsi"/>
          <w:color w:val="000000"/>
          <w:sz w:val="20"/>
          <w:szCs w:val="20"/>
        </w:rPr>
        <w:t xml:space="preserve">, K. A. (2014). Parent-child interaction over time in families of young children with borderline intellectual functioning. </w:t>
      </w:r>
      <w:r>
        <w:rPr>
          <w:rFonts w:cstheme="minorHAnsi"/>
          <w:i/>
          <w:iCs/>
          <w:color w:val="000000"/>
          <w:sz w:val="20"/>
          <w:szCs w:val="20"/>
        </w:rPr>
        <w:t>Journal of Family Psychology, 28</w:t>
      </w:r>
      <w:r>
        <w:rPr>
          <w:rFonts w:cstheme="minorHAnsi"/>
          <w:color w:val="000000"/>
          <w:sz w:val="20"/>
          <w:szCs w:val="20"/>
        </w:rPr>
        <w:t>(3), 326-335.</w:t>
      </w:r>
      <w:r w:rsidR="00CC210F" w:rsidRPr="00CC210F">
        <w:t xml:space="preserve"> </w:t>
      </w:r>
      <w:r w:rsidR="00CC210F" w:rsidRPr="00CC210F">
        <w:rPr>
          <w:rFonts w:cstheme="minorHAnsi"/>
          <w:color w:val="000000"/>
          <w:sz w:val="20"/>
          <w:szCs w:val="20"/>
        </w:rPr>
        <w:fldChar w:fldCharType="begin"/>
      </w:r>
      <w:r w:rsidR="00CC210F" w:rsidRPr="00CC210F">
        <w:rPr>
          <w:rFonts w:cstheme="minorHAnsi"/>
          <w:color w:val="000000"/>
          <w:sz w:val="20"/>
          <w:szCs w:val="20"/>
        </w:rPr>
        <w:instrText>HYPERLINK "http://dx.doi.org.lib.proxy.csustan.edu/10.1037/a0036537" \o "http://dx.doi.org.lib.proxy.csustan.edu/10.1037/a0036537" \t "_blank"</w:instrText>
      </w:r>
      <w:r w:rsidR="00CC210F" w:rsidRPr="00CC210F">
        <w:rPr>
          <w:rFonts w:cstheme="minorHAnsi"/>
          <w:color w:val="000000"/>
          <w:sz w:val="20"/>
          <w:szCs w:val="20"/>
        </w:rPr>
      </w:r>
      <w:r w:rsidR="00CC210F" w:rsidRPr="00CC210F">
        <w:rPr>
          <w:rFonts w:cstheme="minorHAnsi"/>
          <w:color w:val="000000"/>
          <w:sz w:val="20"/>
          <w:szCs w:val="20"/>
        </w:rPr>
        <w:fldChar w:fldCharType="separate"/>
      </w:r>
      <w:r w:rsidR="00CC210F" w:rsidRPr="00CC210F">
        <w:rPr>
          <w:rStyle w:val="Hyperlink"/>
          <w:rFonts w:cstheme="minorHAnsi"/>
          <w:sz w:val="20"/>
          <w:szCs w:val="20"/>
        </w:rPr>
        <w:t>http://dx.doi.org.lib.proxy.csustan.edu/10.1037/a0036537</w:t>
      </w:r>
      <w:r w:rsidR="00CC210F" w:rsidRPr="00CC210F">
        <w:rPr>
          <w:rFonts w:cstheme="minorHAnsi"/>
          <w:color w:val="000000"/>
          <w:sz w:val="20"/>
          <w:szCs w:val="20"/>
        </w:rPr>
        <w:fldChar w:fldCharType="end"/>
      </w:r>
      <w:r w:rsidR="00CC210F" w:rsidRPr="00CC210F">
        <w:rPr>
          <w:rFonts w:cstheme="minorHAnsi"/>
          <w:color w:val="000000"/>
          <w:sz w:val="20"/>
          <w:szCs w:val="20"/>
        </w:rPr>
        <w:t> </w:t>
      </w:r>
    </w:p>
    <w:p w14:paraId="61CA8F39" w14:textId="19064148" w:rsidR="00CB58E2" w:rsidRDefault="00CB58E2" w:rsidP="003D6244">
      <w:pPr>
        <w:rPr>
          <w:rFonts w:cstheme="minorHAnsi"/>
          <w:color w:val="000000"/>
          <w:sz w:val="20"/>
          <w:szCs w:val="20"/>
        </w:rPr>
      </w:pPr>
      <w:r>
        <w:rPr>
          <w:rFonts w:cstheme="minorHAnsi"/>
          <w:color w:val="000000"/>
          <w:sz w:val="20"/>
          <w:szCs w:val="20"/>
        </w:rPr>
        <w:t xml:space="preserve">Hauser-Cram, P., &amp; Woodman, A. C. (2016). Trajectories of internalizing and externalizing behavior problems in children with developmental disabilities. </w:t>
      </w:r>
      <w:r>
        <w:rPr>
          <w:rFonts w:cstheme="minorHAnsi"/>
          <w:i/>
          <w:iCs/>
          <w:color w:val="000000"/>
          <w:sz w:val="20"/>
          <w:szCs w:val="20"/>
        </w:rPr>
        <w:t>Journal of Abnormal Child Psychology, 44</w:t>
      </w:r>
      <w:r w:rsidR="003422FF">
        <w:rPr>
          <w:rFonts w:cstheme="minorHAnsi"/>
          <w:color w:val="000000"/>
          <w:sz w:val="20"/>
          <w:szCs w:val="20"/>
        </w:rPr>
        <w:t>, 811-821</w:t>
      </w:r>
      <w:r w:rsidR="0008219A">
        <w:rPr>
          <w:rFonts w:cstheme="minorHAnsi"/>
          <w:i/>
          <w:iCs/>
          <w:color w:val="000000"/>
          <w:sz w:val="20"/>
          <w:szCs w:val="20"/>
        </w:rPr>
        <w:t>.</w:t>
      </w:r>
      <w:r w:rsidR="00C91013">
        <w:rPr>
          <w:rFonts w:cstheme="minorHAnsi"/>
          <w:color w:val="000000"/>
          <w:sz w:val="20"/>
          <w:szCs w:val="20"/>
        </w:rPr>
        <w:t xml:space="preserve"> </w:t>
      </w:r>
      <w:hyperlink r:id="rId10" w:history="1">
        <w:r w:rsidR="00C91013" w:rsidRPr="00230AA1">
          <w:rPr>
            <w:rStyle w:val="Hyperlink"/>
            <w:rFonts w:cstheme="minorHAnsi"/>
            <w:sz w:val="20"/>
            <w:szCs w:val="20"/>
          </w:rPr>
          <w:t>https://doi.org/10.1007/s10802-015-0055-2</w:t>
        </w:r>
      </w:hyperlink>
      <w:r w:rsidR="00C91013">
        <w:rPr>
          <w:rFonts w:cstheme="minorHAnsi"/>
          <w:color w:val="000000"/>
          <w:sz w:val="20"/>
          <w:szCs w:val="20"/>
        </w:rPr>
        <w:t xml:space="preserve"> </w:t>
      </w:r>
    </w:p>
    <w:p w14:paraId="1D9C28DE" w14:textId="5B92C6CC" w:rsidR="00942881" w:rsidRDefault="00942881" w:rsidP="003D6244">
      <w:pPr>
        <w:rPr>
          <w:rFonts w:cstheme="minorHAnsi"/>
          <w:color w:val="000000"/>
          <w:sz w:val="20"/>
          <w:szCs w:val="20"/>
          <w:lang w:val="en-GB"/>
        </w:rPr>
      </w:pPr>
      <w:r>
        <w:rPr>
          <w:rFonts w:cstheme="minorHAnsi"/>
          <w:color w:val="000000"/>
          <w:sz w:val="20"/>
          <w:szCs w:val="20"/>
          <w:lang w:val="en-GB"/>
        </w:rPr>
        <w:t>Manor-</w:t>
      </w:r>
      <w:proofErr w:type="spellStart"/>
      <w:r>
        <w:rPr>
          <w:rFonts w:cstheme="minorHAnsi"/>
          <w:color w:val="000000"/>
          <w:sz w:val="20"/>
          <w:szCs w:val="20"/>
          <w:lang w:val="en-GB"/>
        </w:rPr>
        <w:t>Binyamini</w:t>
      </w:r>
      <w:proofErr w:type="spellEnd"/>
      <w:r>
        <w:rPr>
          <w:rFonts w:cstheme="minorHAnsi"/>
          <w:color w:val="000000"/>
          <w:sz w:val="20"/>
          <w:szCs w:val="20"/>
          <w:lang w:val="en-GB"/>
        </w:rPr>
        <w:t xml:space="preserve">, I. (2016). </w:t>
      </w:r>
      <w:r w:rsidR="004D6EE0">
        <w:rPr>
          <w:rFonts w:cstheme="minorHAnsi"/>
          <w:color w:val="000000"/>
          <w:sz w:val="20"/>
          <w:szCs w:val="20"/>
          <w:lang w:val="en-GB"/>
        </w:rPr>
        <w:t xml:space="preserve">Positive aspects of coping among mothers of adolescent children with developmental disability in </w:t>
      </w:r>
      <w:r w:rsidR="00DE4356">
        <w:rPr>
          <w:rFonts w:cstheme="minorHAnsi"/>
          <w:color w:val="000000"/>
          <w:sz w:val="20"/>
          <w:szCs w:val="20"/>
          <w:lang w:val="en-GB"/>
        </w:rPr>
        <w:t xml:space="preserve">the Druze community in Israel. </w:t>
      </w:r>
      <w:r w:rsidR="00DE4356">
        <w:rPr>
          <w:rFonts w:cstheme="minorHAnsi"/>
          <w:i/>
          <w:iCs/>
          <w:color w:val="000000"/>
          <w:sz w:val="20"/>
          <w:szCs w:val="20"/>
          <w:lang w:val="en-GB"/>
        </w:rPr>
        <w:t>Journal of Intellectual &amp; Developmental Disability, 41</w:t>
      </w:r>
      <w:r w:rsidR="00DE4356">
        <w:rPr>
          <w:rFonts w:cstheme="minorHAnsi"/>
          <w:color w:val="000000"/>
          <w:sz w:val="20"/>
          <w:szCs w:val="20"/>
          <w:lang w:val="en-GB"/>
        </w:rPr>
        <w:t>(2)</w:t>
      </w:r>
      <w:r w:rsidR="0072498C">
        <w:rPr>
          <w:rFonts w:cstheme="minorHAnsi"/>
          <w:color w:val="000000"/>
          <w:sz w:val="20"/>
          <w:szCs w:val="20"/>
          <w:lang w:val="en-GB"/>
        </w:rPr>
        <w:t>,</w:t>
      </w:r>
      <w:r w:rsidR="00DE4356">
        <w:rPr>
          <w:rFonts w:cstheme="minorHAnsi"/>
          <w:color w:val="000000"/>
          <w:sz w:val="20"/>
          <w:szCs w:val="20"/>
          <w:lang w:val="en-GB"/>
        </w:rPr>
        <w:t xml:space="preserve"> 97-106.</w:t>
      </w:r>
      <w:r w:rsidR="0072498C" w:rsidRPr="0072498C">
        <w:rPr>
          <w:rFonts w:cstheme="minorHAnsi"/>
          <w:color w:val="000000"/>
          <w:sz w:val="20"/>
          <w:szCs w:val="20"/>
        </w:rPr>
        <w:t xml:space="preserve"> </w:t>
      </w:r>
      <w:r w:rsidR="0072498C" w:rsidRPr="00DC2D00">
        <w:rPr>
          <w:rFonts w:cstheme="minorHAnsi"/>
          <w:color w:val="000000"/>
          <w:sz w:val="20"/>
          <w:szCs w:val="20"/>
        </w:rPr>
        <w:t>DOI: 10.3109/13668250.2015.1129665</w:t>
      </w:r>
      <w:r w:rsidR="00DB1AFE">
        <w:rPr>
          <w:rFonts w:cstheme="minorHAnsi"/>
          <w:color w:val="000000"/>
          <w:sz w:val="20"/>
          <w:szCs w:val="20"/>
        </w:rPr>
        <w:t>.</w:t>
      </w:r>
      <w:r w:rsidR="0072498C">
        <w:rPr>
          <w:rFonts w:cstheme="minorHAnsi"/>
          <w:color w:val="000000"/>
          <w:sz w:val="20"/>
          <w:szCs w:val="20"/>
        </w:rPr>
        <w:t xml:space="preserve"> </w:t>
      </w:r>
    </w:p>
    <w:p w14:paraId="66F06884" w14:textId="6486ACB3" w:rsidR="00C91013" w:rsidRDefault="00AF3457" w:rsidP="003D6244">
      <w:pPr>
        <w:rPr>
          <w:rFonts w:cstheme="minorHAnsi"/>
          <w:color w:val="000000"/>
          <w:sz w:val="20"/>
          <w:szCs w:val="20"/>
        </w:rPr>
      </w:pPr>
      <w:r>
        <w:rPr>
          <w:rFonts w:cstheme="minorHAnsi"/>
          <w:color w:val="000000"/>
          <w:sz w:val="20"/>
          <w:szCs w:val="20"/>
          <w:lang w:val="en-GB"/>
        </w:rPr>
        <w:t xml:space="preserve">Sanner, C. M., &amp; </w:t>
      </w:r>
      <w:proofErr w:type="spellStart"/>
      <w:r>
        <w:rPr>
          <w:rFonts w:cstheme="minorHAnsi"/>
          <w:color w:val="000000"/>
          <w:sz w:val="20"/>
          <w:szCs w:val="20"/>
          <w:lang w:val="en-GB"/>
        </w:rPr>
        <w:t>Neece</w:t>
      </w:r>
      <w:proofErr w:type="spellEnd"/>
      <w:r>
        <w:rPr>
          <w:rFonts w:cstheme="minorHAnsi"/>
          <w:color w:val="000000"/>
          <w:sz w:val="20"/>
          <w:szCs w:val="20"/>
          <w:lang w:val="en-GB"/>
        </w:rPr>
        <w:t xml:space="preserve">, C. L. (2018). Parental distress and child </w:t>
      </w:r>
      <w:proofErr w:type="spellStart"/>
      <w:r>
        <w:rPr>
          <w:rFonts w:cstheme="minorHAnsi"/>
          <w:color w:val="000000"/>
          <w:sz w:val="20"/>
          <w:szCs w:val="20"/>
          <w:lang w:val="en-GB"/>
        </w:rPr>
        <w:t>behavior</w:t>
      </w:r>
      <w:proofErr w:type="spellEnd"/>
      <w:r>
        <w:rPr>
          <w:rFonts w:cstheme="minorHAnsi"/>
          <w:color w:val="000000"/>
          <w:sz w:val="20"/>
          <w:szCs w:val="20"/>
          <w:lang w:val="en-GB"/>
        </w:rPr>
        <w:t xml:space="preserve"> problems: </w:t>
      </w:r>
      <w:r w:rsidR="006811A5">
        <w:rPr>
          <w:rFonts w:cstheme="minorHAnsi"/>
          <w:color w:val="000000"/>
          <w:sz w:val="20"/>
          <w:szCs w:val="20"/>
          <w:lang w:val="en-GB"/>
        </w:rPr>
        <w:t xml:space="preserve">Parenting </w:t>
      </w:r>
      <w:proofErr w:type="spellStart"/>
      <w:r w:rsidR="006811A5">
        <w:rPr>
          <w:rFonts w:cstheme="minorHAnsi"/>
          <w:color w:val="000000"/>
          <w:sz w:val="20"/>
          <w:szCs w:val="20"/>
          <w:lang w:val="en-GB"/>
        </w:rPr>
        <w:t>behaviors</w:t>
      </w:r>
      <w:proofErr w:type="spellEnd"/>
      <w:r w:rsidR="006811A5">
        <w:rPr>
          <w:rFonts w:cstheme="minorHAnsi"/>
          <w:color w:val="000000"/>
          <w:sz w:val="20"/>
          <w:szCs w:val="20"/>
          <w:lang w:val="en-GB"/>
        </w:rPr>
        <w:t xml:space="preserve"> as mediators. </w:t>
      </w:r>
      <w:r w:rsidR="006811A5">
        <w:rPr>
          <w:rFonts w:cstheme="minorHAnsi"/>
          <w:i/>
          <w:iCs/>
          <w:color w:val="000000"/>
          <w:sz w:val="20"/>
          <w:szCs w:val="20"/>
          <w:lang w:val="en-GB"/>
        </w:rPr>
        <w:t>Journal of Child and Family Studies, 27</w:t>
      </w:r>
      <w:r w:rsidR="006811A5">
        <w:rPr>
          <w:rFonts w:cstheme="minorHAnsi"/>
          <w:color w:val="000000"/>
          <w:sz w:val="20"/>
          <w:szCs w:val="20"/>
          <w:lang w:val="en-GB"/>
        </w:rPr>
        <w:t>(2), 591-601.</w:t>
      </w:r>
      <w:r w:rsidR="00FD54F9">
        <w:rPr>
          <w:rFonts w:cstheme="minorHAnsi"/>
          <w:color w:val="000000"/>
          <w:sz w:val="20"/>
          <w:szCs w:val="20"/>
          <w:lang w:val="en-GB"/>
        </w:rPr>
        <w:t xml:space="preserve"> </w:t>
      </w:r>
      <w:hyperlink r:id="rId11" w:tgtFrame="_blank" w:tooltip="http://dx.doi.org.lib.proxy.csustan.edu/10.1007/s10826-017-0884-4" w:history="1">
        <w:r w:rsidR="00FD54F9" w:rsidRPr="00FD54F9">
          <w:rPr>
            <w:rStyle w:val="Hyperlink"/>
            <w:rFonts w:cstheme="minorHAnsi"/>
            <w:sz w:val="20"/>
            <w:szCs w:val="20"/>
          </w:rPr>
          <w:t>http://dx.doi.org.lib.proxy.csustan.edu/10.1007/s10826-017-0884-4</w:t>
        </w:r>
      </w:hyperlink>
      <w:r w:rsidR="00FD54F9" w:rsidRPr="00FD54F9">
        <w:rPr>
          <w:rFonts w:cstheme="minorHAnsi"/>
          <w:color w:val="000000"/>
          <w:sz w:val="20"/>
          <w:szCs w:val="20"/>
        </w:rPr>
        <w:t> </w:t>
      </w:r>
    </w:p>
    <w:p w14:paraId="15AA8459" w14:textId="20E06516" w:rsidR="00DB1AFE" w:rsidRPr="00DB1AFE" w:rsidRDefault="00DB1AFE" w:rsidP="003D6244">
      <w:pPr>
        <w:rPr>
          <w:rFonts w:cstheme="minorHAnsi"/>
          <w:color w:val="000000"/>
          <w:sz w:val="20"/>
          <w:szCs w:val="20"/>
          <w:lang w:val="en-GB"/>
        </w:rPr>
      </w:pPr>
      <w:r>
        <w:rPr>
          <w:rFonts w:cstheme="minorHAnsi"/>
          <w:color w:val="000000"/>
          <w:sz w:val="20"/>
          <w:szCs w:val="20"/>
        </w:rPr>
        <w:t xml:space="preserve">Taylor, T. M., Roper, S. O., Woodruff, M., Grow, H. P., Freeborn, D. (2023). Family cohesion and positive sibling relationships in families raising a child with or without a disability. </w:t>
      </w:r>
      <w:r>
        <w:rPr>
          <w:rFonts w:cstheme="minorHAnsi"/>
          <w:i/>
          <w:iCs/>
          <w:color w:val="000000"/>
          <w:sz w:val="20"/>
          <w:szCs w:val="20"/>
        </w:rPr>
        <w:t>Exceptionality, 31</w:t>
      </w:r>
      <w:r>
        <w:rPr>
          <w:rFonts w:cstheme="minorHAnsi"/>
          <w:color w:val="000000"/>
          <w:sz w:val="20"/>
          <w:szCs w:val="20"/>
        </w:rPr>
        <w:t xml:space="preserve">(2), 118-134. </w:t>
      </w:r>
      <w:r w:rsidRPr="00DC2D00">
        <w:rPr>
          <w:rFonts w:cstheme="minorHAnsi"/>
          <w:color w:val="000000"/>
          <w:sz w:val="20"/>
          <w:szCs w:val="20"/>
        </w:rPr>
        <w:t>DOI: 10.1080/09362835.2022.2100391</w:t>
      </w:r>
      <w:r>
        <w:rPr>
          <w:rFonts w:cstheme="minorHAnsi"/>
          <w:color w:val="000000"/>
          <w:sz w:val="20"/>
          <w:szCs w:val="20"/>
        </w:rPr>
        <w:t>.</w:t>
      </w:r>
    </w:p>
    <w:p w14:paraId="7AC50379" w14:textId="253E489F" w:rsidR="003D6244" w:rsidRPr="00FD2584" w:rsidRDefault="003D6244" w:rsidP="00C04D9A">
      <w:pPr>
        <w:pStyle w:val="FootnoteText"/>
        <w:rPr>
          <w:rFonts w:asciiTheme="minorHAnsi" w:hAnsiTheme="minorHAnsi" w:cstheme="minorHAnsi"/>
          <w:lang w:val="en-CA"/>
        </w:rPr>
      </w:pPr>
      <w:r w:rsidRPr="00FD2584">
        <w:rPr>
          <w:rStyle w:val="FootnoteReference"/>
          <w:rFonts w:asciiTheme="minorHAnsi" w:hAnsiTheme="minorHAnsi" w:cstheme="minorHAnsi"/>
        </w:rPr>
        <w:footnoteRef/>
      </w:r>
      <w:r w:rsidRPr="00FD2584">
        <w:rPr>
          <w:rFonts w:asciiTheme="minorHAnsi" w:hAnsiTheme="minorHAnsi" w:cstheme="minorHAnsi"/>
        </w:rPr>
        <w:t xml:space="preserve"> </w:t>
      </w:r>
      <w:r w:rsidR="00C04D9A" w:rsidRPr="00FD2584">
        <w:rPr>
          <w:rFonts w:asciiTheme="minorHAnsi" w:hAnsiTheme="minorHAnsi" w:cstheme="minorHAnsi"/>
          <w:lang w:val="en-CA"/>
        </w:rPr>
        <w:t>California State University, Stanislaus</w:t>
      </w:r>
      <w:r w:rsidR="00A01D55">
        <w:rPr>
          <w:rFonts w:asciiTheme="minorHAnsi" w:hAnsiTheme="minorHAnsi" w:cstheme="minorHAnsi"/>
          <w:lang w:val="en-CA"/>
        </w:rPr>
        <w:t>, Turlock, CA</w:t>
      </w:r>
    </w:p>
    <w:p w14:paraId="7AC5037A" w14:textId="77777777" w:rsidR="001C735E" w:rsidRPr="00FD2584" w:rsidRDefault="001C735E" w:rsidP="003D6244">
      <w:pPr>
        <w:rPr>
          <w:rFonts w:cstheme="minorHAnsi"/>
          <w:sz w:val="20"/>
          <w:szCs w:val="20"/>
        </w:rPr>
      </w:pPr>
    </w:p>
    <w:sectPr w:rsidR="001C735E" w:rsidRPr="00FD2584" w:rsidSect="00394E2C">
      <w:headerReference w:type="default" r:id="rId12"/>
      <w:footerReference w:type="default" r:id="rId13"/>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61145" w14:textId="77777777" w:rsidR="004D4AA0" w:rsidRDefault="004D4AA0" w:rsidP="00A16498">
      <w:pPr>
        <w:spacing w:after="0" w:line="240" w:lineRule="auto"/>
      </w:pPr>
      <w:r>
        <w:separator/>
      </w:r>
    </w:p>
  </w:endnote>
  <w:endnote w:type="continuationSeparator" w:id="0">
    <w:p w14:paraId="4DE9DC41" w14:textId="77777777" w:rsidR="004D4AA0" w:rsidRDefault="004D4AA0"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A109E" w14:textId="77777777" w:rsidR="004D4AA0" w:rsidRDefault="004D4AA0" w:rsidP="00A16498">
      <w:pPr>
        <w:spacing w:after="0" w:line="240" w:lineRule="auto"/>
      </w:pPr>
      <w:r>
        <w:separator/>
      </w:r>
    </w:p>
  </w:footnote>
  <w:footnote w:type="continuationSeparator" w:id="0">
    <w:p w14:paraId="52D96967" w14:textId="77777777" w:rsidR="004D4AA0" w:rsidRDefault="004D4AA0"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A1EA88F"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C632DF">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1F4EF8B9"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A1EA88F"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C632DF">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1F4EF8B9"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401A1"/>
    <w:rsid w:val="0004382B"/>
    <w:rsid w:val="00054ECC"/>
    <w:rsid w:val="0008219A"/>
    <w:rsid w:val="000D0162"/>
    <w:rsid w:val="000F07F5"/>
    <w:rsid w:val="001B4C1C"/>
    <w:rsid w:val="001C735E"/>
    <w:rsid w:val="002122FF"/>
    <w:rsid w:val="0021782E"/>
    <w:rsid w:val="00225E28"/>
    <w:rsid w:val="00226854"/>
    <w:rsid w:val="00244C29"/>
    <w:rsid w:val="002872AA"/>
    <w:rsid w:val="002B1D7E"/>
    <w:rsid w:val="002D387A"/>
    <w:rsid w:val="002D4D3A"/>
    <w:rsid w:val="002E0AF3"/>
    <w:rsid w:val="002E66D3"/>
    <w:rsid w:val="00300310"/>
    <w:rsid w:val="00312417"/>
    <w:rsid w:val="00316B3B"/>
    <w:rsid w:val="0032171F"/>
    <w:rsid w:val="00324E6F"/>
    <w:rsid w:val="0033415B"/>
    <w:rsid w:val="003422FF"/>
    <w:rsid w:val="00350732"/>
    <w:rsid w:val="00394E2C"/>
    <w:rsid w:val="003B0285"/>
    <w:rsid w:val="003B056D"/>
    <w:rsid w:val="003C2A0A"/>
    <w:rsid w:val="003C4D59"/>
    <w:rsid w:val="003D4281"/>
    <w:rsid w:val="003D6244"/>
    <w:rsid w:val="003F558A"/>
    <w:rsid w:val="00412A17"/>
    <w:rsid w:val="00421B4B"/>
    <w:rsid w:val="00423D73"/>
    <w:rsid w:val="00427E04"/>
    <w:rsid w:val="00435FA6"/>
    <w:rsid w:val="004473AC"/>
    <w:rsid w:val="00452576"/>
    <w:rsid w:val="0045428A"/>
    <w:rsid w:val="004B2066"/>
    <w:rsid w:val="004C2E5B"/>
    <w:rsid w:val="004C4AF1"/>
    <w:rsid w:val="004D41AC"/>
    <w:rsid w:val="004D4AA0"/>
    <w:rsid w:val="004D6EE0"/>
    <w:rsid w:val="004E0524"/>
    <w:rsid w:val="00550360"/>
    <w:rsid w:val="005521D6"/>
    <w:rsid w:val="00577DC4"/>
    <w:rsid w:val="00596024"/>
    <w:rsid w:val="005B3401"/>
    <w:rsid w:val="005F3158"/>
    <w:rsid w:val="00625543"/>
    <w:rsid w:val="00646BB9"/>
    <w:rsid w:val="006535AF"/>
    <w:rsid w:val="006637E7"/>
    <w:rsid w:val="006811A5"/>
    <w:rsid w:val="006C05DD"/>
    <w:rsid w:val="006C68DD"/>
    <w:rsid w:val="0072498C"/>
    <w:rsid w:val="00751FEE"/>
    <w:rsid w:val="007722E4"/>
    <w:rsid w:val="007752A9"/>
    <w:rsid w:val="0077649B"/>
    <w:rsid w:val="00777D73"/>
    <w:rsid w:val="007B4CE7"/>
    <w:rsid w:val="007C70F1"/>
    <w:rsid w:val="007F13B1"/>
    <w:rsid w:val="00801D2A"/>
    <w:rsid w:val="00817FE3"/>
    <w:rsid w:val="00826A4C"/>
    <w:rsid w:val="00827CA6"/>
    <w:rsid w:val="00831550"/>
    <w:rsid w:val="00842526"/>
    <w:rsid w:val="0084493B"/>
    <w:rsid w:val="008475A2"/>
    <w:rsid w:val="00862F91"/>
    <w:rsid w:val="0087492A"/>
    <w:rsid w:val="008938D8"/>
    <w:rsid w:val="00896AAF"/>
    <w:rsid w:val="008F2094"/>
    <w:rsid w:val="00931E97"/>
    <w:rsid w:val="00940F50"/>
    <w:rsid w:val="00942881"/>
    <w:rsid w:val="009462E3"/>
    <w:rsid w:val="00982E85"/>
    <w:rsid w:val="009B1DAB"/>
    <w:rsid w:val="009C6E67"/>
    <w:rsid w:val="009D6925"/>
    <w:rsid w:val="009E1B56"/>
    <w:rsid w:val="00A01D55"/>
    <w:rsid w:val="00A13811"/>
    <w:rsid w:val="00A15E93"/>
    <w:rsid w:val="00A16498"/>
    <w:rsid w:val="00A27D91"/>
    <w:rsid w:val="00A602D0"/>
    <w:rsid w:val="00A64417"/>
    <w:rsid w:val="00AB7B37"/>
    <w:rsid w:val="00AD6DC9"/>
    <w:rsid w:val="00AE4ADB"/>
    <w:rsid w:val="00AE58CA"/>
    <w:rsid w:val="00AF3457"/>
    <w:rsid w:val="00B226B4"/>
    <w:rsid w:val="00B71AFF"/>
    <w:rsid w:val="00BA2D2D"/>
    <w:rsid w:val="00BA40A8"/>
    <w:rsid w:val="00BF5962"/>
    <w:rsid w:val="00C02DCD"/>
    <w:rsid w:val="00C04D9A"/>
    <w:rsid w:val="00C441F6"/>
    <w:rsid w:val="00C6243D"/>
    <w:rsid w:val="00C632DF"/>
    <w:rsid w:val="00C80718"/>
    <w:rsid w:val="00C91013"/>
    <w:rsid w:val="00C9246D"/>
    <w:rsid w:val="00C928B3"/>
    <w:rsid w:val="00CB58E2"/>
    <w:rsid w:val="00CC210F"/>
    <w:rsid w:val="00CE5731"/>
    <w:rsid w:val="00CF3CDF"/>
    <w:rsid w:val="00D05360"/>
    <w:rsid w:val="00D46241"/>
    <w:rsid w:val="00D462DE"/>
    <w:rsid w:val="00D60D08"/>
    <w:rsid w:val="00D804D2"/>
    <w:rsid w:val="00DA0F06"/>
    <w:rsid w:val="00DA599E"/>
    <w:rsid w:val="00DB1AFE"/>
    <w:rsid w:val="00DC15FA"/>
    <w:rsid w:val="00DC2D00"/>
    <w:rsid w:val="00DC4560"/>
    <w:rsid w:val="00DC6D24"/>
    <w:rsid w:val="00DD665F"/>
    <w:rsid w:val="00DE4356"/>
    <w:rsid w:val="00E15391"/>
    <w:rsid w:val="00E27258"/>
    <w:rsid w:val="00E3021A"/>
    <w:rsid w:val="00E35C57"/>
    <w:rsid w:val="00EC1345"/>
    <w:rsid w:val="00ED1488"/>
    <w:rsid w:val="00ED4990"/>
    <w:rsid w:val="00EF7EFD"/>
    <w:rsid w:val="00F023E6"/>
    <w:rsid w:val="00F050AA"/>
    <w:rsid w:val="00F2162A"/>
    <w:rsid w:val="00F4106E"/>
    <w:rsid w:val="00FB590F"/>
    <w:rsid w:val="00FD2584"/>
    <w:rsid w:val="00FD54F9"/>
    <w:rsid w:val="00FD5DD7"/>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C91013"/>
    <w:rPr>
      <w:color w:val="0000FF" w:themeColor="hyperlink"/>
      <w:u w:val="single"/>
    </w:rPr>
  </w:style>
  <w:style w:type="character" w:styleId="UnresolvedMention">
    <w:name w:val="Unresolved Mention"/>
    <w:basedOn w:val="DefaultParagraphFont"/>
    <w:uiPriority w:val="99"/>
    <w:semiHidden/>
    <w:unhideWhenUsed/>
    <w:rsid w:val="00C91013"/>
    <w:rPr>
      <w:color w:val="605E5C"/>
      <w:shd w:val="clear" w:color="auto" w:fill="E1DFDD"/>
    </w:rPr>
  </w:style>
  <w:style w:type="character" w:styleId="FollowedHyperlink">
    <w:name w:val="FollowedHyperlink"/>
    <w:basedOn w:val="DefaultParagraphFont"/>
    <w:uiPriority w:val="99"/>
    <w:semiHidden/>
    <w:unhideWhenUsed/>
    <w:rsid w:val="00CC2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201141">
      <w:bodyDiv w:val="1"/>
      <w:marLeft w:val="0"/>
      <w:marRight w:val="0"/>
      <w:marTop w:val="0"/>
      <w:marBottom w:val="0"/>
      <w:divBdr>
        <w:top w:val="none" w:sz="0" w:space="0" w:color="auto"/>
        <w:left w:val="none" w:sz="0" w:space="0" w:color="auto"/>
        <w:bottom w:val="none" w:sz="0" w:space="0" w:color="auto"/>
        <w:right w:val="none" w:sz="0" w:space="0" w:color="auto"/>
      </w:divBdr>
      <w:divsChild>
        <w:div w:id="914702152">
          <w:marLeft w:val="0"/>
          <w:marRight w:val="0"/>
          <w:marTop w:val="0"/>
          <w:marBottom w:val="0"/>
          <w:divBdr>
            <w:top w:val="none" w:sz="0" w:space="0" w:color="auto"/>
            <w:left w:val="none" w:sz="0" w:space="0" w:color="auto"/>
            <w:bottom w:val="none" w:sz="0" w:space="0" w:color="auto"/>
            <w:right w:val="none" w:sz="0" w:space="0" w:color="auto"/>
          </w:divBdr>
          <w:divsChild>
            <w:div w:id="239100926">
              <w:marLeft w:val="0"/>
              <w:marRight w:val="0"/>
              <w:marTop w:val="0"/>
              <w:marBottom w:val="0"/>
              <w:divBdr>
                <w:top w:val="none" w:sz="0" w:space="0" w:color="auto"/>
                <w:left w:val="none" w:sz="0" w:space="0" w:color="auto"/>
                <w:bottom w:val="none" w:sz="0" w:space="0" w:color="auto"/>
                <w:right w:val="none" w:sz="0" w:space="0" w:color="auto"/>
              </w:divBdr>
              <w:divsChild>
                <w:div w:id="2137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5295">
          <w:marLeft w:val="0"/>
          <w:marRight w:val="0"/>
          <w:marTop w:val="0"/>
          <w:marBottom w:val="0"/>
          <w:divBdr>
            <w:top w:val="none" w:sz="0" w:space="0" w:color="auto"/>
            <w:left w:val="none" w:sz="0" w:space="0" w:color="auto"/>
            <w:bottom w:val="none" w:sz="0" w:space="0" w:color="auto"/>
            <w:right w:val="none" w:sz="0" w:space="0" w:color="auto"/>
          </w:divBdr>
        </w:div>
        <w:div w:id="142086486">
          <w:marLeft w:val="0"/>
          <w:marRight w:val="0"/>
          <w:marTop w:val="0"/>
          <w:marBottom w:val="0"/>
          <w:divBdr>
            <w:top w:val="none" w:sz="0" w:space="0" w:color="auto"/>
            <w:left w:val="none" w:sz="0" w:space="0" w:color="auto"/>
            <w:bottom w:val="none" w:sz="0" w:space="0" w:color="auto"/>
            <w:right w:val="none" w:sz="0" w:space="0" w:color="auto"/>
          </w:divBdr>
          <w:divsChild>
            <w:div w:id="21590544">
              <w:marLeft w:val="0"/>
              <w:marRight w:val="0"/>
              <w:marTop w:val="0"/>
              <w:marBottom w:val="0"/>
              <w:divBdr>
                <w:top w:val="none" w:sz="0" w:space="0" w:color="auto"/>
                <w:left w:val="none" w:sz="0" w:space="0" w:color="auto"/>
                <w:bottom w:val="none" w:sz="0" w:space="0" w:color="auto"/>
                <w:right w:val="none" w:sz="0" w:space="0" w:color="auto"/>
              </w:divBdr>
              <w:divsChild>
                <w:div w:id="17476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0595">
          <w:marLeft w:val="0"/>
          <w:marRight w:val="0"/>
          <w:marTop w:val="0"/>
          <w:marBottom w:val="0"/>
          <w:divBdr>
            <w:top w:val="none" w:sz="0" w:space="0" w:color="auto"/>
            <w:left w:val="none" w:sz="0" w:space="0" w:color="auto"/>
            <w:bottom w:val="none" w:sz="0" w:space="0" w:color="auto"/>
            <w:right w:val="none" w:sz="0" w:space="0" w:color="auto"/>
          </w:divBdr>
        </w:div>
      </w:divsChild>
    </w:div>
    <w:div w:id="1429231597">
      <w:bodyDiv w:val="1"/>
      <w:marLeft w:val="0"/>
      <w:marRight w:val="0"/>
      <w:marTop w:val="0"/>
      <w:marBottom w:val="0"/>
      <w:divBdr>
        <w:top w:val="none" w:sz="0" w:space="0" w:color="auto"/>
        <w:left w:val="none" w:sz="0" w:space="0" w:color="auto"/>
        <w:bottom w:val="none" w:sz="0" w:space="0" w:color="auto"/>
        <w:right w:val="none" w:sz="0" w:space="0" w:color="auto"/>
      </w:divBdr>
      <w:divsChild>
        <w:div w:id="908077435">
          <w:marLeft w:val="0"/>
          <w:marRight w:val="0"/>
          <w:marTop w:val="0"/>
          <w:marBottom w:val="0"/>
          <w:divBdr>
            <w:top w:val="none" w:sz="0" w:space="0" w:color="auto"/>
            <w:left w:val="none" w:sz="0" w:space="0" w:color="auto"/>
            <w:bottom w:val="none" w:sz="0" w:space="0" w:color="auto"/>
            <w:right w:val="none" w:sz="0" w:space="0" w:color="auto"/>
          </w:divBdr>
          <w:divsChild>
            <w:div w:id="615873112">
              <w:marLeft w:val="0"/>
              <w:marRight w:val="0"/>
              <w:marTop w:val="0"/>
              <w:marBottom w:val="0"/>
              <w:divBdr>
                <w:top w:val="none" w:sz="0" w:space="0" w:color="auto"/>
                <w:left w:val="none" w:sz="0" w:space="0" w:color="auto"/>
                <w:bottom w:val="none" w:sz="0" w:space="0" w:color="auto"/>
                <w:right w:val="none" w:sz="0" w:space="0" w:color="auto"/>
              </w:divBdr>
              <w:divsChild>
                <w:div w:id="3624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3128">
          <w:marLeft w:val="0"/>
          <w:marRight w:val="0"/>
          <w:marTop w:val="0"/>
          <w:marBottom w:val="0"/>
          <w:divBdr>
            <w:top w:val="none" w:sz="0" w:space="0" w:color="auto"/>
            <w:left w:val="none" w:sz="0" w:space="0" w:color="auto"/>
            <w:bottom w:val="none" w:sz="0" w:space="0" w:color="auto"/>
            <w:right w:val="none" w:sz="0" w:space="0" w:color="auto"/>
          </w:divBdr>
        </w:div>
        <w:div w:id="1879390354">
          <w:marLeft w:val="0"/>
          <w:marRight w:val="0"/>
          <w:marTop w:val="0"/>
          <w:marBottom w:val="0"/>
          <w:divBdr>
            <w:top w:val="none" w:sz="0" w:space="0" w:color="auto"/>
            <w:left w:val="none" w:sz="0" w:space="0" w:color="auto"/>
            <w:bottom w:val="none" w:sz="0" w:space="0" w:color="auto"/>
            <w:right w:val="none" w:sz="0" w:space="0" w:color="auto"/>
          </w:divBdr>
          <w:divsChild>
            <w:div w:id="1464078540">
              <w:marLeft w:val="0"/>
              <w:marRight w:val="0"/>
              <w:marTop w:val="0"/>
              <w:marBottom w:val="0"/>
              <w:divBdr>
                <w:top w:val="none" w:sz="0" w:space="0" w:color="auto"/>
                <w:left w:val="none" w:sz="0" w:space="0" w:color="auto"/>
                <w:bottom w:val="none" w:sz="0" w:space="0" w:color="auto"/>
                <w:right w:val="none" w:sz="0" w:space="0" w:color="auto"/>
              </w:divBdr>
              <w:divsChild>
                <w:div w:id="10434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6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lib.proxy.csustan.edu/10.1007/s10826-017-0884-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1007/s10802-015-005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Anita Pedersen-Pennock</cp:lastModifiedBy>
  <cp:revision>100</cp:revision>
  <dcterms:created xsi:type="dcterms:W3CDTF">2024-10-25T21:49:00Z</dcterms:created>
  <dcterms:modified xsi:type="dcterms:W3CDTF">2024-10-26T02:51:00Z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