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95A0C" w14:textId="5CEE5889" w:rsidR="009D593B" w:rsidRPr="009D593B" w:rsidRDefault="009D593B" w:rsidP="009D593B">
      <w:pPr>
        <w:rPr>
          <w:bCs/>
          <w:sz w:val="20"/>
          <w:szCs w:val="20"/>
        </w:rPr>
      </w:pPr>
      <w:r w:rsidRPr="009D593B">
        <w:rPr>
          <w:b/>
          <w:sz w:val="20"/>
          <w:szCs w:val="20"/>
        </w:rPr>
        <w:t>Title:</w:t>
      </w:r>
      <w:r w:rsidRPr="009D593B">
        <w:rPr>
          <w:bCs/>
          <w:sz w:val="20"/>
          <w:szCs w:val="20"/>
        </w:rPr>
        <w:t xml:space="preserve"> Caregiver Acculturation, Knowledge, and Therapy Expectations for Caregivers: Examining Relationships among Caregivers Receiving </w:t>
      </w:r>
      <w:proofErr w:type="gramStart"/>
      <w:r w:rsidRPr="009D593B">
        <w:rPr>
          <w:bCs/>
          <w:sz w:val="20"/>
          <w:szCs w:val="20"/>
        </w:rPr>
        <w:t>An</w:t>
      </w:r>
      <w:proofErr w:type="gramEnd"/>
      <w:r w:rsidRPr="009D593B">
        <w:rPr>
          <w:bCs/>
          <w:sz w:val="20"/>
          <w:szCs w:val="20"/>
        </w:rPr>
        <w:t xml:space="preserve"> Individualized Mental Health Intervention for Children with ASD (AIM HI)  </w:t>
      </w:r>
    </w:p>
    <w:p w14:paraId="7A6B569B" w14:textId="04186111" w:rsidR="009D593B" w:rsidRPr="009D593B" w:rsidRDefault="009D593B" w:rsidP="009D593B">
      <w:pPr>
        <w:rPr>
          <w:bCs/>
          <w:sz w:val="20"/>
          <w:szCs w:val="20"/>
        </w:rPr>
      </w:pPr>
      <w:r w:rsidRPr="009D593B">
        <w:rPr>
          <w:b/>
          <w:sz w:val="20"/>
          <w:szCs w:val="20"/>
          <w:lang w:val="en"/>
        </w:rPr>
        <w:t>Authors:</w:t>
      </w:r>
      <w:r w:rsidRPr="009D593B">
        <w:rPr>
          <w:bCs/>
          <w:sz w:val="20"/>
          <w:szCs w:val="20"/>
          <w:lang w:val="en"/>
        </w:rPr>
        <w:t xml:space="preserve"> Stephanie Hernandez, BS, Elizabeth Rangel, MS, Yesenia Mejia, PhD, &amp; Lauren Brookman-Frazee, PhD</w:t>
      </w:r>
      <w:r w:rsidRPr="009D593B">
        <w:rPr>
          <w:bCs/>
          <w:sz w:val="20"/>
          <w:szCs w:val="20"/>
        </w:rPr>
        <w:t> </w:t>
      </w:r>
    </w:p>
    <w:p w14:paraId="5EF7A7EB" w14:textId="49E497AA" w:rsidR="009D593B" w:rsidRPr="009D593B" w:rsidRDefault="009D593B" w:rsidP="009D593B">
      <w:pPr>
        <w:rPr>
          <w:bCs/>
          <w:sz w:val="20"/>
          <w:szCs w:val="20"/>
        </w:rPr>
      </w:pPr>
      <w:proofErr w:type="spellStart"/>
      <w:r w:rsidRPr="009D593B">
        <w:rPr>
          <w:b/>
          <w:sz w:val="20"/>
          <w:szCs w:val="20"/>
        </w:rPr>
        <w:t>Introduc</w:t>
      </w:r>
      <w:r w:rsidRPr="009D593B">
        <w:rPr>
          <w:b/>
          <w:sz w:val="20"/>
          <w:szCs w:val="20"/>
          <w:lang w:val="en"/>
        </w:rPr>
        <w:t>tion</w:t>
      </w:r>
      <w:proofErr w:type="spellEnd"/>
      <w:r w:rsidRPr="009D593B">
        <w:rPr>
          <w:b/>
          <w:sz w:val="20"/>
          <w:szCs w:val="20"/>
          <w:lang w:val="en"/>
        </w:rPr>
        <w:t>:</w:t>
      </w:r>
      <w:r w:rsidRPr="009D593B">
        <w:rPr>
          <w:bCs/>
          <w:sz w:val="20"/>
          <w:szCs w:val="20"/>
          <w:lang w:val="en"/>
        </w:rPr>
        <w:t xml:space="preserve"> In the past decade the prevalence of autism spectrum disorder has increased to every 1 in 36 children.</w:t>
      </w:r>
      <w:r w:rsidRPr="009D593B">
        <w:rPr>
          <w:bCs/>
          <w:sz w:val="20"/>
          <w:szCs w:val="20"/>
          <w:vertAlign w:val="superscript"/>
          <w:lang w:val="en"/>
        </w:rPr>
        <w:t xml:space="preserve">1 </w:t>
      </w:r>
      <w:r w:rsidRPr="009D593B">
        <w:rPr>
          <w:bCs/>
          <w:sz w:val="20"/>
          <w:szCs w:val="20"/>
          <w:lang w:val="en"/>
        </w:rPr>
        <w:t>Mental health services (MHS) are key institutions for families who seek therapy to improve mental health outcomes for their autistic child.</w:t>
      </w:r>
      <w:r w:rsidRPr="009D593B">
        <w:rPr>
          <w:bCs/>
          <w:sz w:val="20"/>
          <w:szCs w:val="20"/>
          <w:vertAlign w:val="superscript"/>
          <w:lang w:val="en"/>
        </w:rPr>
        <w:t>2</w:t>
      </w:r>
      <w:r w:rsidRPr="009D593B">
        <w:rPr>
          <w:bCs/>
          <w:sz w:val="20"/>
          <w:szCs w:val="20"/>
          <w:lang w:val="en"/>
        </w:rPr>
        <w:t xml:space="preserve"> More specifically, publicly funded MHS play an important role in the experience of navigating access to MHS for minoritized families, specifically Latino families. AIM HI (An Individualized Mental Health Intervention for Autism) was created to tailor care towards the unique experiences of autistic children and their families.</w:t>
      </w:r>
      <w:r w:rsidRPr="009D593B">
        <w:rPr>
          <w:bCs/>
          <w:sz w:val="20"/>
          <w:szCs w:val="20"/>
          <w:vertAlign w:val="superscript"/>
          <w:lang w:val="en"/>
        </w:rPr>
        <w:t>3</w:t>
      </w:r>
      <w:r w:rsidRPr="009D593B">
        <w:rPr>
          <w:bCs/>
          <w:sz w:val="20"/>
          <w:szCs w:val="20"/>
          <w:lang w:val="en"/>
        </w:rPr>
        <w:t xml:space="preserve"> Interventions like AIM HI are necessary as decades of research has consistently shown that families face several unique service disparities when navigating access to MHS for their autistic child.</w:t>
      </w:r>
      <w:r w:rsidRPr="009D593B">
        <w:rPr>
          <w:bCs/>
          <w:sz w:val="20"/>
          <w:szCs w:val="20"/>
          <w:vertAlign w:val="superscript"/>
          <w:lang w:val="en"/>
        </w:rPr>
        <w:t>4</w:t>
      </w:r>
      <w:r w:rsidRPr="009D593B">
        <w:rPr>
          <w:bCs/>
          <w:sz w:val="20"/>
          <w:szCs w:val="20"/>
          <w:lang w:val="en"/>
        </w:rPr>
        <w:t xml:space="preserve"> Even with the availability of interventions created specifically for autistic children who are receiving care within publicly funded settings, Latino families experience service disparities due to cultural barriers (i.e., lack of resources/information and lack of trust) that significantly effects their start to therapy.</w:t>
      </w:r>
      <w:r w:rsidRPr="009D593B">
        <w:rPr>
          <w:bCs/>
          <w:sz w:val="20"/>
          <w:szCs w:val="20"/>
          <w:vertAlign w:val="superscript"/>
          <w:lang w:val="en"/>
        </w:rPr>
        <w:t>5</w:t>
      </w:r>
      <w:r w:rsidRPr="009D593B">
        <w:rPr>
          <w:bCs/>
          <w:sz w:val="20"/>
          <w:szCs w:val="20"/>
          <w:lang w:val="en"/>
        </w:rPr>
        <w:t xml:space="preserve"> Acculturation, the relationship between one’s culture of origin and their new culture,</w:t>
      </w:r>
      <w:r w:rsidRPr="009D593B">
        <w:rPr>
          <w:bCs/>
          <w:sz w:val="20"/>
          <w:szCs w:val="20"/>
          <w:vertAlign w:val="superscript"/>
          <w:lang w:val="en"/>
        </w:rPr>
        <w:t>6</w:t>
      </w:r>
      <w:r w:rsidRPr="009D593B">
        <w:rPr>
          <w:bCs/>
          <w:sz w:val="20"/>
          <w:szCs w:val="20"/>
          <w:lang w:val="en"/>
        </w:rPr>
        <w:t xml:space="preserve"> has been identified as a significant factor that may influence the way that Latino families navigate autism services, their expectations of therapy, and their knowledge on autism.</w:t>
      </w:r>
      <w:r w:rsidRPr="009D593B">
        <w:rPr>
          <w:bCs/>
          <w:sz w:val="20"/>
          <w:szCs w:val="20"/>
          <w:vertAlign w:val="superscript"/>
          <w:lang w:val="en"/>
        </w:rPr>
        <w:t>7</w:t>
      </w:r>
      <w:r w:rsidRPr="009D593B">
        <w:rPr>
          <w:bCs/>
          <w:sz w:val="20"/>
          <w:szCs w:val="20"/>
          <w:lang w:val="en"/>
        </w:rPr>
        <w:t xml:space="preserve"> This study will draw from Latino families enrolled in the AIM HI intervention and will examine the baseline relationships between acculturation, Latino caregivers’ autism knowledge, and their AIM HI therapy expectancies. </w:t>
      </w:r>
      <w:r w:rsidRPr="009D593B">
        <w:rPr>
          <w:bCs/>
          <w:sz w:val="20"/>
          <w:szCs w:val="20"/>
        </w:rPr>
        <w:t> </w:t>
      </w:r>
    </w:p>
    <w:p w14:paraId="20664E6C" w14:textId="1BFDD6BC" w:rsidR="009D593B" w:rsidRPr="009D593B" w:rsidRDefault="009D593B" w:rsidP="009D593B">
      <w:pPr>
        <w:rPr>
          <w:bCs/>
          <w:sz w:val="20"/>
          <w:szCs w:val="20"/>
        </w:rPr>
      </w:pPr>
      <w:r w:rsidRPr="009D593B">
        <w:rPr>
          <w:b/>
          <w:sz w:val="20"/>
          <w:szCs w:val="20"/>
        </w:rPr>
        <w:t>Methods:</w:t>
      </w:r>
      <w:r w:rsidRPr="009D593B">
        <w:rPr>
          <w:bCs/>
          <w:sz w:val="20"/>
          <w:szCs w:val="20"/>
        </w:rPr>
        <w:t xml:space="preserve"> The current study includes a total of 105 caregivers subsample of acculturation and US identity (N= 85) subsample of English language measure (N= 104) (Mage = 41; SD = 8.49) of children with an autism diagnosis aged 5-13 years old receiving therapy with a therapist training in AIM HI. This study examined the relationship between acculturation (</w:t>
      </w:r>
      <w:r w:rsidRPr="009D593B">
        <w:rPr>
          <w:bCs/>
          <w:sz w:val="20"/>
          <w:szCs w:val="20"/>
          <w:lang w:val="en"/>
        </w:rPr>
        <w:t xml:space="preserve">AMAS-ZABB; </w:t>
      </w:r>
      <w:proofErr w:type="spellStart"/>
      <w:r w:rsidRPr="009D593B">
        <w:rPr>
          <w:bCs/>
          <w:sz w:val="20"/>
          <w:szCs w:val="20"/>
          <w:lang w:val="en"/>
        </w:rPr>
        <w:t>Zea</w:t>
      </w:r>
      <w:proofErr w:type="spellEnd"/>
      <w:r w:rsidRPr="009D593B">
        <w:rPr>
          <w:bCs/>
          <w:sz w:val="20"/>
          <w:szCs w:val="20"/>
          <w:lang w:val="en"/>
        </w:rPr>
        <w:t xml:space="preserve">, Asner-Self, Birman, &amp; </w:t>
      </w:r>
      <w:proofErr w:type="spellStart"/>
      <w:r w:rsidRPr="009D593B">
        <w:rPr>
          <w:bCs/>
          <w:sz w:val="20"/>
          <w:szCs w:val="20"/>
          <w:lang w:val="en"/>
        </w:rPr>
        <w:t>Buki</w:t>
      </w:r>
      <w:proofErr w:type="spellEnd"/>
      <w:r w:rsidRPr="009D593B">
        <w:rPr>
          <w:bCs/>
          <w:sz w:val="20"/>
          <w:szCs w:val="20"/>
          <w:lang w:val="en"/>
        </w:rPr>
        <w:t>, 2003)</w:t>
      </w:r>
      <w:r w:rsidRPr="009D593B">
        <w:rPr>
          <w:bCs/>
          <w:sz w:val="20"/>
          <w:szCs w:val="20"/>
        </w:rPr>
        <w:t>, caregiver-reported autism knowledge (N = 107) (The Maternal Autism Knowledge Questionnaire; Kuhn &amp; Carter, 2006) and parent expectations of treatment (N =94) (The Parent Expectancies for Therapy Scale- modified; Nock et al., 2003) at baseline.  </w:t>
      </w:r>
    </w:p>
    <w:p w14:paraId="67BF73ED" w14:textId="7423B632" w:rsidR="009D593B" w:rsidRPr="009D593B" w:rsidRDefault="009D593B" w:rsidP="009D593B">
      <w:pPr>
        <w:rPr>
          <w:bCs/>
          <w:sz w:val="20"/>
          <w:szCs w:val="20"/>
        </w:rPr>
      </w:pPr>
      <w:r w:rsidRPr="009D593B">
        <w:rPr>
          <w:b/>
          <w:sz w:val="20"/>
          <w:szCs w:val="20"/>
        </w:rPr>
        <w:t>Results:</w:t>
      </w:r>
      <w:r w:rsidRPr="009D593B">
        <w:rPr>
          <w:bCs/>
          <w:sz w:val="20"/>
          <w:szCs w:val="20"/>
        </w:rPr>
        <w:t xml:space="preserve"> Results showed that higher acculturation </w:t>
      </w:r>
      <w:r w:rsidRPr="009D593B">
        <w:rPr>
          <w:bCs/>
          <w:i/>
          <w:iCs/>
          <w:sz w:val="20"/>
          <w:szCs w:val="20"/>
        </w:rPr>
        <w:t>(r</w:t>
      </w:r>
      <w:r w:rsidRPr="009D593B">
        <w:rPr>
          <w:bCs/>
          <w:sz w:val="20"/>
          <w:szCs w:val="20"/>
        </w:rPr>
        <w:t xml:space="preserve"> = .35), (</w:t>
      </w:r>
      <w:proofErr w:type="spellStart"/>
      <w:r w:rsidRPr="009D593B">
        <w:rPr>
          <w:bCs/>
          <w:sz w:val="20"/>
          <w:szCs w:val="20"/>
        </w:rPr>
        <w:t>M</w:t>
      </w:r>
      <w:r w:rsidRPr="009D593B">
        <w:rPr>
          <w:bCs/>
          <w:sz w:val="20"/>
          <w:szCs w:val="20"/>
          <w:vertAlign w:val="subscript"/>
        </w:rPr>
        <w:t>sd</w:t>
      </w:r>
      <w:proofErr w:type="spellEnd"/>
      <w:r w:rsidRPr="009D593B">
        <w:rPr>
          <w:bCs/>
          <w:sz w:val="20"/>
          <w:szCs w:val="20"/>
        </w:rPr>
        <w:t xml:space="preserve"> = 3.73</w:t>
      </w:r>
      <w:r w:rsidRPr="009D593B">
        <w:rPr>
          <w:bCs/>
          <w:sz w:val="20"/>
          <w:szCs w:val="20"/>
          <w:vertAlign w:val="subscript"/>
        </w:rPr>
        <w:t>(.43)</w:t>
      </w:r>
      <w:r w:rsidRPr="009D593B">
        <w:rPr>
          <w:bCs/>
          <w:sz w:val="20"/>
          <w:szCs w:val="20"/>
        </w:rPr>
        <w:t xml:space="preserve">) and higher English proficiency </w:t>
      </w:r>
      <w:r w:rsidRPr="009D593B">
        <w:rPr>
          <w:bCs/>
          <w:i/>
          <w:iCs/>
          <w:sz w:val="20"/>
          <w:szCs w:val="20"/>
        </w:rPr>
        <w:t>(r</w:t>
      </w:r>
      <w:r w:rsidRPr="009D593B">
        <w:rPr>
          <w:bCs/>
          <w:sz w:val="20"/>
          <w:szCs w:val="20"/>
        </w:rPr>
        <w:t xml:space="preserve"> = .43), (</w:t>
      </w:r>
      <w:proofErr w:type="spellStart"/>
      <w:r w:rsidRPr="009D593B">
        <w:rPr>
          <w:bCs/>
          <w:sz w:val="20"/>
          <w:szCs w:val="20"/>
        </w:rPr>
        <w:t>M</w:t>
      </w:r>
      <w:r w:rsidRPr="009D593B">
        <w:rPr>
          <w:bCs/>
          <w:sz w:val="20"/>
          <w:szCs w:val="20"/>
          <w:vertAlign w:val="subscript"/>
        </w:rPr>
        <w:t>sd</w:t>
      </w:r>
      <w:proofErr w:type="spellEnd"/>
      <w:r w:rsidRPr="009D593B">
        <w:rPr>
          <w:bCs/>
          <w:sz w:val="20"/>
          <w:szCs w:val="20"/>
        </w:rPr>
        <w:t xml:space="preserve"> = 3.78</w:t>
      </w:r>
      <w:r w:rsidRPr="009D593B">
        <w:rPr>
          <w:bCs/>
          <w:sz w:val="20"/>
          <w:szCs w:val="20"/>
          <w:vertAlign w:val="subscript"/>
        </w:rPr>
        <w:t>(.61)</w:t>
      </w:r>
      <w:r w:rsidRPr="009D593B">
        <w:rPr>
          <w:bCs/>
          <w:sz w:val="20"/>
          <w:szCs w:val="20"/>
        </w:rPr>
        <w:t>) were significantly positively associated with higher baseline autism knowledge. Being Hispanic/Latino (</w:t>
      </w:r>
      <w:proofErr w:type="spellStart"/>
      <w:r w:rsidRPr="009D593B">
        <w:rPr>
          <w:bCs/>
          <w:sz w:val="20"/>
          <w:szCs w:val="20"/>
        </w:rPr>
        <w:t>M</w:t>
      </w:r>
      <w:r w:rsidRPr="009D593B">
        <w:rPr>
          <w:bCs/>
          <w:sz w:val="20"/>
          <w:szCs w:val="20"/>
          <w:vertAlign w:val="subscript"/>
        </w:rPr>
        <w:t>sd</w:t>
      </w:r>
      <w:proofErr w:type="spellEnd"/>
      <w:r w:rsidRPr="009D593B">
        <w:rPr>
          <w:bCs/>
          <w:sz w:val="20"/>
          <w:szCs w:val="20"/>
        </w:rPr>
        <w:t xml:space="preserve"> = 3.60</w:t>
      </w:r>
      <w:r w:rsidRPr="009D593B">
        <w:rPr>
          <w:bCs/>
          <w:sz w:val="20"/>
          <w:szCs w:val="20"/>
          <w:vertAlign w:val="subscript"/>
        </w:rPr>
        <w:t>(3.39)</w:t>
      </w:r>
      <w:r w:rsidRPr="009D593B">
        <w:rPr>
          <w:bCs/>
          <w:sz w:val="20"/>
          <w:szCs w:val="20"/>
        </w:rPr>
        <w:t>) was significantly negatively associated with lower total acculturation (</w:t>
      </w:r>
      <w:r w:rsidRPr="009D593B">
        <w:rPr>
          <w:bCs/>
          <w:i/>
          <w:iCs/>
          <w:sz w:val="20"/>
          <w:szCs w:val="20"/>
        </w:rPr>
        <w:t>r</w:t>
      </w:r>
      <w:r w:rsidRPr="009D593B">
        <w:rPr>
          <w:bCs/>
          <w:sz w:val="20"/>
          <w:szCs w:val="20"/>
        </w:rPr>
        <w:t xml:space="preserve"> = -.29), lower English language use, (</w:t>
      </w:r>
      <w:r w:rsidRPr="009D593B">
        <w:rPr>
          <w:bCs/>
          <w:i/>
          <w:iCs/>
          <w:sz w:val="20"/>
          <w:szCs w:val="20"/>
        </w:rPr>
        <w:t>r</w:t>
      </w:r>
      <w:r w:rsidRPr="009D593B">
        <w:rPr>
          <w:bCs/>
          <w:sz w:val="20"/>
          <w:szCs w:val="20"/>
        </w:rPr>
        <w:t xml:space="preserve"> = -.44), and lower baseline autism knowledge (</w:t>
      </w:r>
      <w:r w:rsidRPr="009D593B">
        <w:rPr>
          <w:bCs/>
          <w:i/>
          <w:iCs/>
          <w:sz w:val="20"/>
          <w:szCs w:val="20"/>
        </w:rPr>
        <w:t>r</w:t>
      </w:r>
      <w:r w:rsidRPr="009D593B">
        <w:rPr>
          <w:bCs/>
          <w:sz w:val="20"/>
          <w:szCs w:val="20"/>
        </w:rPr>
        <w:t xml:space="preserve"> = -.36). Lastly, high US identity </w:t>
      </w:r>
      <w:r w:rsidRPr="009D593B">
        <w:rPr>
          <w:bCs/>
          <w:i/>
          <w:iCs/>
          <w:sz w:val="20"/>
          <w:szCs w:val="20"/>
        </w:rPr>
        <w:t>(r</w:t>
      </w:r>
      <w:r w:rsidRPr="009D593B">
        <w:rPr>
          <w:bCs/>
          <w:sz w:val="20"/>
          <w:szCs w:val="20"/>
        </w:rPr>
        <w:t xml:space="preserve"> = .260), (</w:t>
      </w:r>
      <w:proofErr w:type="spellStart"/>
      <w:r w:rsidRPr="009D593B">
        <w:rPr>
          <w:bCs/>
          <w:sz w:val="20"/>
          <w:szCs w:val="20"/>
        </w:rPr>
        <w:t>M</w:t>
      </w:r>
      <w:r w:rsidRPr="009D593B">
        <w:rPr>
          <w:bCs/>
          <w:sz w:val="20"/>
          <w:szCs w:val="20"/>
          <w:vertAlign w:val="subscript"/>
        </w:rPr>
        <w:t>sd</w:t>
      </w:r>
      <w:proofErr w:type="spellEnd"/>
      <w:r w:rsidRPr="009D593B">
        <w:rPr>
          <w:bCs/>
          <w:sz w:val="20"/>
          <w:szCs w:val="20"/>
        </w:rPr>
        <w:t xml:space="preserve"> = 3.64</w:t>
      </w:r>
      <w:r w:rsidRPr="009D593B">
        <w:rPr>
          <w:bCs/>
          <w:sz w:val="20"/>
          <w:szCs w:val="20"/>
          <w:vertAlign w:val="subscript"/>
        </w:rPr>
        <w:t>(.51)</w:t>
      </w:r>
      <w:r w:rsidRPr="009D593B">
        <w:rPr>
          <w:bCs/>
          <w:sz w:val="20"/>
          <w:szCs w:val="20"/>
        </w:rPr>
        <w:t>) was significantly positively associated with positive AIM HI therapy expectancies at the start of treatment.  </w:t>
      </w:r>
    </w:p>
    <w:p w14:paraId="463B80AB" w14:textId="19119C72" w:rsidR="009D593B" w:rsidRPr="009D593B" w:rsidRDefault="009D593B" w:rsidP="009D593B">
      <w:pPr>
        <w:rPr>
          <w:bCs/>
          <w:sz w:val="20"/>
          <w:szCs w:val="20"/>
        </w:rPr>
      </w:pPr>
      <w:r w:rsidRPr="009D593B">
        <w:rPr>
          <w:b/>
          <w:sz w:val="20"/>
          <w:szCs w:val="20"/>
        </w:rPr>
        <w:t>Discussion:</w:t>
      </w:r>
      <w:r w:rsidRPr="009D593B">
        <w:rPr>
          <w:bCs/>
          <w:sz w:val="20"/>
          <w:szCs w:val="20"/>
        </w:rPr>
        <w:t xml:space="preserve"> These findings further support literature that has exemplified the importance of accounting for families’ unique cultural experiences at the start of therapy. We see that at the start of therapy, acculturation and English language is significantly positively associated with autism knowledge, as well as US identity being significantly positively associated with therapy expectancies. With such associations being seen at the start of treatment, future research should examine if acculturation is associated with caregiver autism knowledge, caregiver therapy expectancies, and treatment outcomes for Latino children after receiving AIM HI.   </w:t>
      </w:r>
    </w:p>
    <w:p w14:paraId="73C3E979" w14:textId="77777777" w:rsidR="009D593B" w:rsidRPr="009D593B" w:rsidRDefault="009D593B" w:rsidP="009D593B">
      <w:pPr>
        <w:rPr>
          <w:b/>
          <w:sz w:val="20"/>
          <w:szCs w:val="20"/>
        </w:rPr>
      </w:pPr>
      <w:r w:rsidRPr="009D593B">
        <w:rPr>
          <w:b/>
          <w:sz w:val="20"/>
          <w:szCs w:val="20"/>
        </w:rPr>
        <w:t>References:  </w:t>
      </w:r>
    </w:p>
    <w:p w14:paraId="3DE0C07E" w14:textId="58FE386B" w:rsidR="009D593B" w:rsidRPr="009D593B" w:rsidRDefault="009D593B" w:rsidP="009D593B">
      <w:pPr>
        <w:rPr>
          <w:bCs/>
          <w:sz w:val="20"/>
          <w:szCs w:val="20"/>
        </w:rPr>
      </w:pPr>
      <w:r>
        <w:rPr>
          <w:bCs/>
          <w:sz w:val="20"/>
          <w:szCs w:val="20"/>
          <w:vertAlign w:val="superscript"/>
        </w:rPr>
        <w:t xml:space="preserve">1 </w:t>
      </w:r>
      <w:proofErr w:type="spellStart"/>
      <w:r w:rsidRPr="009D593B">
        <w:rPr>
          <w:bCs/>
          <w:sz w:val="20"/>
          <w:szCs w:val="20"/>
        </w:rPr>
        <w:t>Maenner</w:t>
      </w:r>
      <w:proofErr w:type="spellEnd"/>
      <w:r w:rsidRPr="009D593B">
        <w:rPr>
          <w:bCs/>
          <w:sz w:val="20"/>
          <w:szCs w:val="20"/>
        </w:rPr>
        <w:t xml:space="preserve">, M. J., Warren, Z., Williams, A. R., </w:t>
      </w:r>
      <w:proofErr w:type="spellStart"/>
      <w:r w:rsidRPr="009D593B">
        <w:rPr>
          <w:bCs/>
          <w:sz w:val="20"/>
          <w:szCs w:val="20"/>
        </w:rPr>
        <w:t>Amoakohene</w:t>
      </w:r>
      <w:proofErr w:type="spellEnd"/>
      <w:r w:rsidRPr="009D593B">
        <w:rPr>
          <w:bCs/>
          <w:sz w:val="20"/>
          <w:szCs w:val="20"/>
        </w:rPr>
        <w:t xml:space="preserve">, E., </w:t>
      </w:r>
      <w:proofErr w:type="spellStart"/>
      <w:r w:rsidRPr="009D593B">
        <w:rPr>
          <w:bCs/>
          <w:sz w:val="20"/>
          <w:szCs w:val="20"/>
        </w:rPr>
        <w:t>Bakian</w:t>
      </w:r>
      <w:proofErr w:type="spellEnd"/>
      <w:r w:rsidRPr="009D593B">
        <w:rPr>
          <w:bCs/>
          <w:sz w:val="20"/>
          <w:szCs w:val="20"/>
        </w:rPr>
        <w:t xml:space="preserve">, A. V., </w:t>
      </w:r>
      <w:proofErr w:type="spellStart"/>
      <w:r w:rsidRPr="009D593B">
        <w:rPr>
          <w:bCs/>
          <w:sz w:val="20"/>
          <w:szCs w:val="20"/>
        </w:rPr>
        <w:t>Bilder</w:t>
      </w:r>
      <w:proofErr w:type="spellEnd"/>
      <w:r w:rsidRPr="009D593B">
        <w:rPr>
          <w:bCs/>
          <w:sz w:val="20"/>
          <w:szCs w:val="20"/>
        </w:rPr>
        <w:t xml:space="preserve">, D. A., Durkin, M. S., Fitzgerald, R. T., </w:t>
      </w:r>
      <w:proofErr w:type="spellStart"/>
      <w:r w:rsidRPr="009D593B">
        <w:rPr>
          <w:bCs/>
          <w:sz w:val="20"/>
          <w:szCs w:val="20"/>
        </w:rPr>
        <w:t>Furnier</w:t>
      </w:r>
      <w:proofErr w:type="spellEnd"/>
      <w:r w:rsidRPr="009D593B">
        <w:rPr>
          <w:bCs/>
          <w:sz w:val="20"/>
          <w:szCs w:val="20"/>
        </w:rPr>
        <w:t xml:space="preserve">, S. M., Hughes, M. M., Ladd-Acosta, C. M., McArthur, D., Pas, E. T., Salinas, A., </w:t>
      </w:r>
      <w:proofErr w:type="spellStart"/>
      <w:r w:rsidRPr="009D593B">
        <w:rPr>
          <w:bCs/>
          <w:sz w:val="20"/>
          <w:szCs w:val="20"/>
        </w:rPr>
        <w:t>Vehorn</w:t>
      </w:r>
      <w:proofErr w:type="spellEnd"/>
      <w:r w:rsidRPr="009D593B">
        <w:rPr>
          <w:bCs/>
          <w:sz w:val="20"/>
          <w:szCs w:val="20"/>
        </w:rPr>
        <w:t xml:space="preserve">, A., Williams, S., </w:t>
      </w:r>
      <w:proofErr w:type="spellStart"/>
      <w:r w:rsidRPr="009D593B">
        <w:rPr>
          <w:bCs/>
          <w:sz w:val="20"/>
          <w:szCs w:val="20"/>
        </w:rPr>
        <w:t>Esler</w:t>
      </w:r>
      <w:proofErr w:type="spellEnd"/>
      <w:r w:rsidRPr="009D593B">
        <w:rPr>
          <w:bCs/>
          <w:sz w:val="20"/>
          <w:szCs w:val="20"/>
        </w:rPr>
        <w:t xml:space="preserve">, A., </w:t>
      </w:r>
      <w:proofErr w:type="spellStart"/>
      <w:r w:rsidRPr="009D593B">
        <w:rPr>
          <w:bCs/>
          <w:sz w:val="20"/>
          <w:szCs w:val="20"/>
        </w:rPr>
        <w:t>Grzybowski</w:t>
      </w:r>
      <w:proofErr w:type="spellEnd"/>
      <w:r w:rsidRPr="009D593B">
        <w:rPr>
          <w:bCs/>
          <w:sz w:val="20"/>
          <w:szCs w:val="20"/>
        </w:rPr>
        <w:t>, A., Hall-</w:t>
      </w:r>
      <w:proofErr w:type="spellStart"/>
      <w:r w:rsidRPr="009D593B">
        <w:rPr>
          <w:bCs/>
          <w:sz w:val="20"/>
          <w:szCs w:val="20"/>
        </w:rPr>
        <w:t>Lande</w:t>
      </w:r>
      <w:proofErr w:type="spellEnd"/>
      <w:r w:rsidRPr="009D593B">
        <w:rPr>
          <w:bCs/>
          <w:sz w:val="20"/>
          <w:szCs w:val="20"/>
        </w:rPr>
        <w:t xml:space="preserve">, J., ... Shaw, K. A. (2023). Prevalence and Characteristics of Autism Spectrum Disorder Among Children Aged 8 Years — Autism and Developmental Disabilities Monitoring Network, 11 Sites, United States, 2020. </w:t>
      </w:r>
      <w:r w:rsidRPr="009D593B">
        <w:rPr>
          <w:bCs/>
          <w:i/>
          <w:iCs/>
          <w:sz w:val="20"/>
          <w:szCs w:val="20"/>
        </w:rPr>
        <w:t>Morbidity and Mortality Weekly Report. Surveillance Summaries, 72</w:t>
      </w:r>
      <w:r w:rsidRPr="009D593B">
        <w:rPr>
          <w:bCs/>
          <w:sz w:val="20"/>
          <w:szCs w:val="20"/>
        </w:rPr>
        <w:t>(2), 1-14. </w:t>
      </w:r>
    </w:p>
    <w:p w14:paraId="72456D39" w14:textId="7A065EC4" w:rsidR="009D593B" w:rsidRPr="009D593B" w:rsidRDefault="009D593B" w:rsidP="009D593B">
      <w:pPr>
        <w:rPr>
          <w:bCs/>
          <w:sz w:val="20"/>
          <w:szCs w:val="20"/>
        </w:rPr>
      </w:pPr>
      <w:r>
        <w:rPr>
          <w:bCs/>
          <w:sz w:val="20"/>
          <w:szCs w:val="20"/>
          <w:vertAlign w:val="superscript"/>
        </w:rPr>
        <w:lastRenderedPageBreak/>
        <w:t xml:space="preserve">2 </w:t>
      </w:r>
      <w:r w:rsidRPr="009D593B">
        <w:rPr>
          <w:bCs/>
          <w:sz w:val="20"/>
          <w:szCs w:val="20"/>
        </w:rPr>
        <w:t xml:space="preserve">Mandell, D. S., Walrath, C. M., Manteuffel, B., </w:t>
      </w:r>
      <w:proofErr w:type="spellStart"/>
      <w:r w:rsidRPr="009D593B">
        <w:rPr>
          <w:bCs/>
          <w:sz w:val="20"/>
          <w:szCs w:val="20"/>
        </w:rPr>
        <w:t>Sgro</w:t>
      </w:r>
      <w:proofErr w:type="spellEnd"/>
      <w:r w:rsidRPr="009D593B">
        <w:rPr>
          <w:bCs/>
          <w:sz w:val="20"/>
          <w:szCs w:val="20"/>
        </w:rPr>
        <w:t xml:space="preserve">, G., &amp; Pinto-Martin, J. (2005). Characteristics of Children with Autistic Spectrum Disorders in Comprehensive Community-based Mental Health Settings. </w:t>
      </w:r>
      <w:r w:rsidRPr="009D593B">
        <w:rPr>
          <w:bCs/>
          <w:i/>
          <w:iCs/>
          <w:sz w:val="20"/>
          <w:szCs w:val="20"/>
        </w:rPr>
        <w:t>Journal of Autism and Developmental Disorders 35</w:t>
      </w:r>
      <w:r w:rsidRPr="009D593B">
        <w:rPr>
          <w:bCs/>
          <w:sz w:val="20"/>
          <w:szCs w:val="20"/>
        </w:rPr>
        <w:t>(3), 313-321. </w:t>
      </w:r>
    </w:p>
    <w:p w14:paraId="6C7C2089" w14:textId="216C47F8" w:rsidR="009D593B" w:rsidRPr="009D593B" w:rsidRDefault="009D593B" w:rsidP="009D593B">
      <w:pPr>
        <w:rPr>
          <w:bCs/>
          <w:sz w:val="20"/>
          <w:szCs w:val="20"/>
        </w:rPr>
      </w:pPr>
      <w:r>
        <w:rPr>
          <w:bCs/>
          <w:sz w:val="20"/>
          <w:szCs w:val="20"/>
          <w:vertAlign w:val="superscript"/>
        </w:rPr>
        <w:t xml:space="preserve">3 </w:t>
      </w:r>
      <w:r w:rsidRPr="009D593B">
        <w:rPr>
          <w:bCs/>
          <w:sz w:val="20"/>
          <w:szCs w:val="20"/>
        </w:rPr>
        <w:t xml:space="preserve">Brookman-Frazee, L., &amp; </w:t>
      </w:r>
      <w:proofErr w:type="spellStart"/>
      <w:r w:rsidRPr="009D593B">
        <w:rPr>
          <w:bCs/>
          <w:sz w:val="20"/>
          <w:szCs w:val="20"/>
        </w:rPr>
        <w:t>Stahmer</w:t>
      </w:r>
      <w:proofErr w:type="spellEnd"/>
      <w:r w:rsidRPr="009D593B">
        <w:rPr>
          <w:bCs/>
          <w:sz w:val="20"/>
          <w:szCs w:val="20"/>
        </w:rPr>
        <w:t>, A.C. (2018). Effectiveness of a multi-level implementation strategy for ASD interventions: study protocol for two linked cluster randomized trials. Implementation Science, 13(66), 1-14. https://doi.org/10.1186/s13012-018-0757-2 </w:t>
      </w:r>
    </w:p>
    <w:p w14:paraId="70F91949" w14:textId="2C7C2150" w:rsidR="009D593B" w:rsidRPr="009D593B" w:rsidRDefault="009D593B" w:rsidP="009D593B">
      <w:pPr>
        <w:rPr>
          <w:bCs/>
          <w:sz w:val="20"/>
          <w:szCs w:val="20"/>
        </w:rPr>
      </w:pPr>
      <w:r>
        <w:rPr>
          <w:bCs/>
          <w:sz w:val="20"/>
          <w:szCs w:val="20"/>
          <w:vertAlign w:val="superscript"/>
        </w:rPr>
        <w:t xml:space="preserve">4 </w:t>
      </w:r>
      <w:proofErr w:type="spellStart"/>
      <w:r w:rsidRPr="009D593B">
        <w:rPr>
          <w:bCs/>
          <w:sz w:val="20"/>
          <w:szCs w:val="20"/>
        </w:rPr>
        <w:t>Stahmer</w:t>
      </w:r>
      <w:proofErr w:type="spellEnd"/>
      <w:r w:rsidRPr="009D593B">
        <w:rPr>
          <w:bCs/>
          <w:sz w:val="20"/>
          <w:szCs w:val="20"/>
        </w:rPr>
        <w:t xml:space="preserve">, A. C., </w:t>
      </w:r>
      <w:proofErr w:type="spellStart"/>
      <w:r w:rsidRPr="009D593B">
        <w:rPr>
          <w:bCs/>
          <w:sz w:val="20"/>
          <w:szCs w:val="20"/>
        </w:rPr>
        <w:t>Vejnoska</w:t>
      </w:r>
      <w:proofErr w:type="spellEnd"/>
      <w:r w:rsidRPr="009D593B">
        <w:rPr>
          <w:bCs/>
          <w:sz w:val="20"/>
          <w:szCs w:val="20"/>
        </w:rPr>
        <w:t xml:space="preserve">, S., </w:t>
      </w:r>
      <w:proofErr w:type="spellStart"/>
      <w:r w:rsidRPr="009D593B">
        <w:rPr>
          <w:bCs/>
          <w:sz w:val="20"/>
          <w:szCs w:val="20"/>
        </w:rPr>
        <w:t>Iadarola</w:t>
      </w:r>
      <w:proofErr w:type="spellEnd"/>
      <w:r w:rsidRPr="009D593B">
        <w:rPr>
          <w:bCs/>
          <w:sz w:val="20"/>
          <w:szCs w:val="20"/>
        </w:rPr>
        <w:t xml:space="preserve">, S., </w:t>
      </w:r>
      <w:proofErr w:type="spellStart"/>
      <w:r w:rsidRPr="009D593B">
        <w:rPr>
          <w:bCs/>
          <w:sz w:val="20"/>
          <w:szCs w:val="20"/>
        </w:rPr>
        <w:t>Straiton</w:t>
      </w:r>
      <w:proofErr w:type="spellEnd"/>
      <w:r w:rsidRPr="009D593B">
        <w:rPr>
          <w:bCs/>
          <w:sz w:val="20"/>
          <w:szCs w:val="20"/>
        </w:rPr>
        <w:t xml:space="preserve">, D., Segovia, F. R., </w:t>
      </w:r>
      <w:proofErr w:type="spellStart"/>
      <w:r w:rsidRPr="009D593B">
        <w:rPr>
          <w:bCs/>
          <w:sz w:val="20"/>
          <w:szCs w:val="20"/>
        </w:rPr>
        <w:t>Luelmo</w:t>
      </w:r>
      <w:proofErr w:type="spellEnd"/>
      <w:r w:rsidRPr="009D593B">
        <w:rPr>
          <w:bCs/>
          <w:sz w:val="20"/>
          <w:szCs w:val="20"/>
        </w:rPr>
        <w:t xml:space="preserve">, P., Morgan, E. H., Lee, H. S., </w:t>
      </w:r>
      <w:proofErr w:type="spellStart"/>
      <w:r w:rsidRPr="009D593B">
        <w:rPr>
          <w:bCs/>
          <w:sz w:val="20"/>
          <w:szCs w:val="20"/>
        </w:rPr>
        <w:t>Javed</w:t>
      </w:r>
      <w:proofErr w:type="spellEnd"/>
      <w:r w:rsidRPr="009D593B">
        <w:rPr>
          <w:bCs/>
          <w:sz w:val="20"/>
          <w:szCs w:val="20"/>
        </w:rPr>
        <w:t xml:space="preserve">, A., Bronstein, B., </w:t>
      </w:r>
      <w:proofErr w:type="spellStart"/>
      <w:r w:rsidRPr="009D593B">
        <w:rPr>
          <w:bCs/>
          <w:sz w:val="20"/>
          <w:szCs w:val="20"/>
        </w:rPr>
        <w:t>Hochheimer</w:t>
      </w:r>
      <w:proofErr w:type="spellEnd"/>
      <w:r w:rsidRPr="009D593B">
        <w:rPr>
          <w:bCs/>
          <w:sz w:val="20"/>
          <w:szCs w:val="20"/>
        </w:rPr>
        <w:t xml:space="preserve">, S., Cho, E., </w:t>
      </w:r>
      <w:proofErr w:type="spellStart"/>
      <w:r w:rsidRPr="009D593B">
        <w:rPr>
          <w:bCs/>
          <w:sz w:val="20"/>
          <w:szCs w:val="20"/>
        </w:rPr>
        <w:t>Aranbarri</w:t>
      </w:r>
      <w:proofErr w:type="spellEnd"/>
      <w:r w:rsidRPr="009D593B">
        <w:rPr>
          <w:bCs/>
          <w:sz w:val="20"/>
          <w:szCs w:val="20"/>
        </w:rPr>
        <w:t xml:space="preserve">, A., Mandell, D., </w:t>
      </w:r>
      <w:proofErr w:type="spellStart"/>
      <w:r w:rsidRPr="009D593B">
        <w:rPr>
          <w:bCs/>
          <w:sz w:val="20"/>
          <w:szCs w:val="20"/>
        </w:rPr>
        <w:t>Hassrick</w:t>
      </w:r>
      <w:proofErr w:type="spellEnd"/>
      <w:r w:rsidRPr="009D593B">
        <w:rPr>
          <w:bCs/>
          <w:sz w:val="20"/>
          <w:szCs w:val="20"/>
        </w:rPr>
        <w:t xml:space="preserve">, E. G., Smith, T., &amp; </w:t>
      </w:r>
      <w:proofErr w:type="spellStart"/>
      <w:r w:rsidRPr="009D593B">
        <w:rPr>
          <w:bCs/>
          <w:sz w:val="20"/>
          <w:szCs w:val="20"/>
        </w:rPr>
        <w:t>Kasari</w:t>
      </w:r>
      <w:proofErr w:type="spellEnd"/>
      <w:r w:rsidRPr="009D593B">
        <w:rPr>
          <w:bCs/>
          <w:sz w:val="20"/>
          <w:szCs w:val="20"/>
        </w:rPr>
        <w:t xml:space="preserve">, C. (2019). Caregiver Voices: Cross-Cultural Input on Improving Access to Autism Services. </w:t>
      </w:r>
      <w:r w:rsidRPr="009D593B">
        <w:rPr>
          <w:bCs/>
          <w:i/>
          <w:iCs/>
          <w:sz w:val="20"/>
          <w:szCs w:val="20"/>
        </w:rPr>
        <w:t>Journal of Racial and Ethnic Health Disparities, 6</w:t>
      </w:r>
      <w:r w:rsidRPr="009D593B">
        <w:rPr>
          <w:bCs/>
          <w:sz w:val="20"/>
          <w:szCs w:val="20"/>
        </w:rPr>
        <w:t>, 752-773. https://doi.org/10.1007/s40615-019-00575-y </w:t>
      </w:r>
    </w:p>
    <w:p w14:paraId="1F4BE68E" w14:textId="38DF157D" w:rsidR="009D593B" w:rsidRPr="009D593B" w:rsidRDefault="009D593B" w:rsidP="009D593B">
      <w:pPr>
        <w:rPr>
          <w:bCs/>
          <w:sz w:val="20"/>
          <w:szCs w:val="20"/>
        </w:rPr>
      </w:pPr>
      <w:r>
        <w:rPr>
          <w:bCs/>
          <w:sz w:val="20"/>
          <w:szCs w:val="20"/>
          <w:vertAlign w:val="superscript"/>
        </w:rPr>
        <w:t xml:space="preserve">5 </w:t>
      </w:r>
      <w:proofErr w:type="spellStart"/>
      <w:r w:rsidRPr="009D593B">
        <w:rPr>
          <w:bCs/>
          <w:sz w:val="20"/>
          <w:szCs w:val="20"/>
        </w:rPr>
        <w:t>Magaña</w:t>
      </w:r>
      <w:proofErr w:type="spellEnd"/>
      <w:r w:rsidRPr="009D593B">
        <w:rPr>
          <w:bCs/>
          <w:sz w:val="20"/>
          <w:szCs w:val="20"/>
        </w:rPr>
        <w:t>, S., Parish, S. L., Rose, R. A., Timberlake, M., &amp; Swaine, J. G. (2012). Racial and ethnic disparities in quality of health care among children with autism and other developmental disabilities. Intellectual and developmental disabilities, 50(4), 287-299. </w:t>
      </w:r>
    </w:p>
    <w:p w14:paraId="01CDEADD" w14:textId="77777777" w:rsidR="009D593B" w:rsidRDefault="009D593B" w:rsidP="009D593B">
      <w:pPr>
        <w:rPr>
          <w:bCs/>
          <w:sz w:val="20"/>
          <w:szCs w:val="20"/>
        </w:rPr>
      </w:pPr>
      <w:r>
        <w:rPr>
          <w:bCs/>
          <w:sz w:val="20"/>
          <w:szCs w:val="20"/>
          <w:vertAlign w:val="superscript"/>
        </w:rPr>
        <w:t xml:space="preserve">6 </w:t>
      </w:r>
      <w:r w:rsidRPr="009D593B">
        <w:rPr>
          <w:bCs/>
          <w:sz w:val="20"/>
          <w:szCs w:val="20"/>
        </w:rPr>
        <w:t>Berry, J. W. (2006). Acculturation: A Conceptual Overview. In M. H. Bornstein &amp; L. R. Cote (Eds.), Acculturation and Parent-Child Relationships (pp. 13-32). </w:t>
      </w:r>
    </w:p>
    <w:p w14:paraId="385C6D7C" w14:textId="4ECF4D1B" w:rsidR="009D593B" w:rsidRPr="009D593B" w:rsidRDefault="009D593B" w:rsidP="009D593B">
      <w:pPr>
        <w:rPr>
          <w:bCs/>
          <w:sz w:val="20"/>
          <w:szCs w:val="20"/>
        </w:rPr>
      </w:pPr>
      <w:r>
        <w:rPr>
          <w:bCs/>
          <w:sz w:val="20"/>
          <w:szCs w:val="20"/>
          <w:vertAlign w:val="superscript"/>
          <w:lang w:val="es-ES"/>
        </w:rPr>
        <w:t xml:space="preserve">7 </w:t>
      </w:r>
      <w:r w:rsidRPr="009D593B">
        <w:rPr>
          <w:bCs/>
          <w:sz w:val="20"/>
          <w:szCs w:val="20"/>
          <w:lang w:val="es-ES"/>
        </w:rPr>
        <w:t xml:space="preserve">Magaña, S., </w:t>
      </w:r>
      <w:proofErr w:type="spellStart"/>
      <w:r w:rsidRPr="009D593B">
        <w:rPr>
          <w:bCs/>
          <w:sz w:val="20"/>
          <w:szCs w:val="20"/>
          <w:lang w:val="es-ES"/>
        </w:rPr>
        <w:t>Lopez</w:t>
      </w:r>
      <w:proofErr w:type="spellEnd"/>
      <w:r w:rsidRPr="009D593B">
        <w:rPr>
          <w:bCs/>
          <w:sz w:val="20"/>
          <w:szCs w:val="20"/>
          <w:lang w:val="es-ES"/>
        </w:rPr>
        <w:t xml:space="preserve">, K., Aguinaga, A., &amp; Morton, H. (2013). </w:t>
      </w:r>
      <w:r w:rsidRPr="009D593B">
        <w:rPr>
          <w:bCs/>
          <w:sz w:val="20"/>
          <w:szCs w:val="20"/>
        </w:rPr>
        <w:t>Access to Diagnosis and Treatment Services Among Latino Children with Autism Spectrum Disorders. Intellectual and Developmental Disabilities, 51(3), 141-153. https://doi.org/10.1352/1934-9556-51.3.141 </w:t>
      </w:r>
    </w:p>
    <w:p w14:paraId="4CE0F5C1" w14:textId="77777777" w:rsidR="009D593B" w:rsidRPr="009D593B" w:rsidRDefault="009D593B" w:rsidP="009D593B">
      <w:pPr>
        <w:rPr>
          <w:b/>
          <w:sz w:val="20"/>
          <w:szCs w:val="20"/>
        </w:rPr>
      </w:pPr>
      <w:r w:rsidRPr="009D593B">
        <w:rPr>
          <w:b/>
          <w:sz w:val="20"/>
          <w:szCs w:val="20"/>
        </w:rPr>
        <w:t> </w:t>
      </w:r>
    </w:p>
    <w:p w14:paraId="6D40C06E" w14:textId="77777777" w:rsidR="009D593B" w:rsidRPr="009D593B" w:rsidRDefault="009D593B" w:rsidP="009D593B">
      <w:pPr>
        <w:rPr>
          <w:b/>
          <w:sz w:val="20"/>
          <w:szCs w:val="20"/>
        </w:rPr>
      </w:pPr>
      <w:r w:rsidRPr="009D593B">
        <w:rPr>
          <w:b/>
          <w:sz w:val="20"/>
          <w:szCs w:val="20"/>
        </w:rPr>
        <w:t> </w:t>
      </w:r>
    </w:p>
    <w:p w14:paraId="68233B90" w14:textId="77777777" w:rsidR="009D593B" w:rsidRPr="009D593B" w:rsidRDefault="009D593B" w:rsidP="009D593B">
      <w:pPr>
        <w:rPr>
          <w:b/>
          <w:sz w:val="20"/>
          <w:szCs w:val="20"/>
        </w:rPr>
      </w:pPr>
      <w:r w:rsidRPr="009D593B">
        <w:rPr>
          <w:b/>
          <w:sz w:val="20"/>
          <w:szCs w:val="20"/>
        </w:rPr>
        <w:t> </w:t>
      </w:r>
    </w:p>
    <w:p w14:paraId="7AC5037A" w14:textId="77777777" w:rsidR="001C735E" w:rsidRPr="009D593B" w:rsidRDefault="001C735E" w:rsidP="009D593B"/>
    <w:sectPr w:rsidR="001C735E" w:rsidRPr="009D593B" w:rsidSect="00394E2C">
      <w:headerReference w:type="default" r:id="rId10"/>
      <w:footerReference w:type="default" r:id="rId11"/>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01741" w14:textId="77777777" w:rsidR="009602E5" w:rsidRDefault="009602E5" w:rsidP="00A16498">
      <w:pPr>
        <w:spacing w:after="0" w:line="240" w:lineRule="auto"/>
      </w:pPr>
      <w:r>
        <w:separator/>
      </w:r>
    </w:p>
  </w:endnote>
  <w:endnote w:type="continuationSeparator" w:id="0">
    <w:p w14:paraId="0D9FFA6A" w14:textId="77777777" w:rsidR="009602E5" w:rsidRDefault="009602E5"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efa">
    <w:panose1 w:val="02000506000000020004"/>
    <w:charset w:val="00"/>
    <w:family w:val="auto"/>
    <w:pitch w:val="variable"/>
    <w:sig w:usb0="800000AF" w:usb1="4000204B" w:usb2="000008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771E3" w14:textId="77777777" w:rsidR="009602E5" w:rsidRDefault="009602E5" w:rsidP="00A16498">
      <w:pPr>
        <w:spacing w:after="0" w:line="240" w:lineRule="auto"/>
      </w:pPr>
      <w:r>
        <w:separator/>
      </w:r>
    </w:p>
  </w:footnote>
  <w:footnote w:type="continuationSeparator" w:id="0">
    <w:p w14:paraId="4DB6D3BE" w14:textId="77777777" w:rsidR="009602E5" w:rsidRDefault="009602E5"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5037F" w14:textId="0AE6DB72" w:rsidR="00A16498" w:rsidRDefault="009D593B">
    <w:pPr>
      <w:pStyle w:val="Header"/>
    </w:pPr>
    <w:r>
      <w:rPr>
        <w:noProof/>
      </w:rPr>
      <mc:AlternateContent>
        <mc:Choice Requires="wps">
          <w:drawing>
            <wp:anchor distT="0" distB="0" distL="114300" distR="114300" simplePos="0" relativeHeight="251659264" behindDoc="0" locked="0" layoutInCell="1" allowOverlap="1" wp14:anchorId="557D5D82" wp14:editId="70CA83F2">
              <wp:simplePos x="0" y="0"/>
              <wp:positionH relativeFrom="column">
                <wp:posOffset>636933</wp:posOffset>
              </wp:positionH>
              <wp:positionV relativeFrom="paragraph">
                <wp:posOffset>-225425</wp:posOffset>
              </wp:positionV>
              <wp:extent cx="5371689" cy="457200"/>
              <wp:effectExtent l="12700" t="12700" r="13335" b="12700"/>
              <wp:wrapNone/>
              <wp:docPr id="226"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1689" cy="45720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7E815E7"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59601C">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a:graphicData>
              </a:graphic>
            </wp:anchor>
          </w:drawing>
        </mc:Choice>
        <mc:Fallback>
          <w:pict>
            <v:rect w14:anchorId="557D5D82" id="Rectangle 197" o:spid="_x0000_s1026" style="position:absolute;margin-left:50.15pt;margin-top:-17.75pt;width:422.9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&#13;&#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7E815E7"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59601C">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v:textbox>
            </v:rect>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93DEC"/>
    <w:multiLevelType w:val="multilevel"/>
    <w:tmpl w:val="86BC5748"/>
    <w:lvl w:ilvl="0">
      <w:start w:val="3"/>
      <w:numFmt w:val="decimal"/>
      <w:lvlText w:val="%1."/>
      <w:lvlJc w:val="left"/>
      <w:pPr>
        <w:tabs>
          <w:tab w:val="num" w:pos="720"/>
        </w:tabs>
        <w:ind w:left="720" w:hanging="360"/>
      </w:pPr>
      <w:rPr>
        <w:b w:val="0"/>
        <w:bCs/>
        <w:vertAlign w:val="superscrip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7034E"/>
    <w:multiLevelType w:val="multilevel"/>
    <w:tmpl w:val="5B762512"/>
    <w:lvl w:ilvl="0">
      <w:start w:val="2"/>
      <w:numFmt w:val="decimal"/>
      <w:lvlText w:val="%1."/>
      <w:lvlJc w:val="left"/>
      <w:pPr>
        <w:tabs>
          <w:tab w:val="num" w:pos="720"/>
        </w:tabs>
        <w:ind w:left="720" w:hanging="360"/>
      </w:pPr>
      <w:rPr>
        <w:b w:val="0"/>
        <w:bCs/>
        <w:vertAlign w:val="superscrip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D63646"/>
    <w:multiLevelType w:val="multilevel"/>
    <w:tmpl w:val="C6F42200"/>
    <w:lvl w:ilvl="0">
      <w:start w:val="4"/>
      <w:numFmt w:val="decimal"/>
      <w:lvlText w:val="%1."/>
      <w:lvlJc w:val="left"/>
      <w:pPr>
        <w:tabs>
          <w:tab w:val="num" w:pos="720"/>
        </w:tabs>
        <w:ind w:left="720" w:hanging="360"/>
      </w:pPr>
      <w:rPr>
        <w:b w:val="0"/>
        <w:bCs/>
        <w:vertAlign w:val="superscrip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786930"/>
    <w:multiLevelType w:val="multilevel"/>
    <w:tmpl w:val="2A962B6E"/>
    <w:lvl w:ilvl="0">
      <w:start w:val="7"/>
      <w:numFmt w:val="decimal"/>
      <w:lvlText w:val="%1."/>
      <w:lvlJc w:val="left"/>
      <w:pPr>
        <w:tabs>
          <w:tab w:val="num" w:pos="720"/>
        </w:tabs>
        <w:ind w:left="720" w:hanging="360"/>
      </w:pPr>
      <w:rPr>
        <w:b w:val="0"/>
        <w:bCs/>
        <w:vertAlign w:val="superscrip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CC1104"/>
    <w:multiLevelType w:val="multilevel"/>
    <w:tmpl w:val="7C52F2FE"/>
    <w:lvl w:ilvl="0">
      <w:start w:val="6"/>
      <w:numFmt w:val="decimal"/>
      <w:lvlText w:val="%1."/>
      <w:lvlJc w:val="left"/>
      <w:pPr>
        <w:tabs>
          <w:tab w:val="num" w:pos="720"/>
        </w:tabs>
        <w:ind w:left="720" w:hanging="360"/>
      </w:pPr>
      <w:rPr>
        <w:b w:val="0"/>
        <w:bCs/>
        <w:vertAlign w:val="superscrip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76576C"/>
    <w:multiLevelType w:val="multilevel"/>
    <w:tmpl w:val="F9DC15BA"/>
    <w:lvl w:ilvl="0">
      <w:start w:val="5"/>
      <w:numFmt w:val="decimal"/>
      <w:lvlText w:val="%1."/>
      <w:lvlJc w:val="left"/>
      <w:pPr>
        <w:tabs>
          <w:tab w:val="num" w:pos="720"/>
        </w:tabs>
        <w:ind w:left="720" w:hanging="360"/>
      </w:pPr>
      <w:rPr>
        <w:b w:val="0"/>
        <w:bCs/>
        <w:vertAlign w:val="superscrip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A876D3"/>
    <w:multiLevelType w:val="multilevel"/>
    <w:tmpl w:val="16D07282"/>
    <w:lvl w:ilvl="0">
      <w:start w:val="1"/>
      <w:numFmt w:val="decimal"/>
      <w:lvlText w:val="%1."/>
      <w:lvlJc w:val="left"/>
      <w:pPr>
        <w:tabs>
          <w:tab w:val="num" w:pos="720"/>
        </w:tabs>
        <w:ind w:left="720" w:hanging="360"/>
      </w:pPr>
      <w:rPr>
        <w:b w:val="0"/>
        <w:bCs/>
        <w:vertAlign w:val="superscrip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0652626">
    <w:abstractNumId w:val="1"/>
  </w:num>
  <w:num w:numId="2" w16cid:durableId="1482962172">
    <w:abstractNumId w:val="7"/>
  </w:num>
  <w:num w:numId="3" w16cid:durableId="1426195050">
    <w:abstractNumId w:val="2"/>
  </w:num>
  <w:num w:numId="4" w16cid:durableId="1191920851">
    <w:abstractNumId w:val="0"/>
  </w:num>
  <w:num w:numId="5" w16cid:durableId="312687479">
    <w:abstractNumId w:val="3"/>
  </w:num>
  <w:num w:numId="6" w16cid:durableId="1983658563">
    <w:abstractNumId w:val="6"/>
  </w:num>
  <w:num w:numId="7" w16cid:durableId="1255095362">
    <w:abstractNumId w:val="5"/>
  </w:num>
  <w:num w:numId="8" w16cid:durableId="16321340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D0162"/>
    <w:rsid w:val="001C735E"/>
    <w:rsid w:val="00226854"/>
    <w:rsid w:val="00244C29"/>
    <w:rsid w:val="002872AA"/>
    <w:rsid w:val="00300310"/>
    <w:rsid w:val="00312417"/>
    <w:rsid w:val="00316B3B"/>
    <w:rsid w:val="0032171F"/>
    <w:rsid w:val="00324E6F"/>
    <w:rsid w:val="0033415B"/>
    <w:rsid w:val="00394E2C"/>
    <w:rsid w:val="003B0285"/>
    <w:rsid w:val="003C2A0A"/>
    <w:rsid w:val="003C4D59"/>
    <w:rsid w:val="003D6244"/>
    <w:rsid w:val="003F558A"/>
    <w:rsid w:val="00412A17"/>
    <w:rsid w:val="00444D82"/>
    <w:rsid w:val="004473AC"/>
    <w:rsid w:val="00452576"/>
    <w:rsid w:val="0045428A"/>
    <w:rsid w:val="00550360"/>
    <w:rsid w:val="00577DC4"/>
    <w:rsid w:val="0059601C"/>
    <w:rsid w:val="005F3158"/>
    <w:rsid w:val="00625543"/>
    <w:rsid w:val="006535AF"/>
    <w:rsid w:val="006637E7"/>
    <w:rsid w:val="0069448E"/>
    <w:rsid w:val="006C05DD"/>
    <w:rsid w:val="00751FEE"/>
    <w:rsid w:val="007722E4"/>
    <w:rsid w:val="0077649B"/>
    <w:rsid w:val="00777D73"/>
    <w:rsid w:val="007B4CE7"/>
    <w:rsid w:val="00801D2A"/>
    <w:rsid w:val="00817FE3"/>
    <w:rsid w:val="0087492A"/>
    <w:rsid w:val="008938D8"/>
    <w:rsid w:val="009462E3"/>
    <w:rsid w:val="009602E5"/>
    <w:rsid w:val="009B1DAB"/>
    <w:rsid w:val="009D593B"/>
    <w:rsid w:val="009E1B56"/>
    <w:rsid w:val="00A16498"/>
    <w:rsid w:val="00AB7B37"/>
    <w:rsid w:val="00AE4ADB"/>
    <w:rsid w:val="00B226B4"/>
    <w:rsid w:val="00B71AFF"/>
    <w:rsid w:val="00BA2D2D"/>
    <w:rsid w:val="00C6243D"/>
    <w:rsid w:val="00C80718"/>
    <w:rsid w:val="00CF3CDF"/>
    <w:rsid w:val="00D46241"/>
    <w:rsid w:val="00D60D08"/>
    <w:rsid w:val="00DC15FA"/>
    <w:rsid w:val="00E15391"/>
    <w:rsid w:val="00E34365"/>
    <w:rsid w:val="00EC1345"/>
    <w:rsid w:val="00F023E6"/>
    <w:rsid w:val="00F2162A"/>
    <w:rsid w:val="00F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588225">
      <w:bodyDiv w:val="1"/>
      <w:marLeft w:val="0"/>
      <w:marRight w:val="0"/>
      <w:marTop w:val="0"/>
      <w:marBottom w:val="0"/>
      <w:divBdr>
        <w:top w:val="none" w:sz="0" w:space="0" w:color="auto"/>
        <w:left w:val="none" w:sz="0" w:space="0" w:color="auto"/>
        <w:bottom w:val="none" w:sz="0" w:space="0" w:color="auto"/>
        <w:right w:val="none" w:sz="0" w:space="0" w:color="auto"/>
      </w:divBdr>
      <w:divsChild>
        <w:div w:id="1359547769">
          <w:marLeft w:val="0"/>
          <w:marRight w:val="0"/>
          <w:marTop w:val="0"/>
          <w:marBottom w:val="0"/>
          <w:divBdr>
            <w:top w:val="none" w:sz="0" w:space="0" w:color="auto"/>
            <w:left w:val="none" w:sz="0" w:space="0" w:color="auto"/>
            <w:bottom w:val="none" w:sz="0" w:space="0" w:color="auto"/>
            <w:right w:val="none" w:sz="0" w:space="0" w:color="auto"/>
          </w:divBdr>
          <w:divsChild>
            <w:div w:id="883832593">
              <w:marLeft w:val="0"/>
              <w:marRight w:val="0"/>
              <w:marTop w:val="0"/>
              <w:marBottom w:val="0"/>
              <w:divBdr>
                <w:top w:val="none" w:sz="0" w:space="0" w:color="auto"/>
                <w:left w:val="none" w:sz="0" w:space="0" w:color="auto"/>
                <w:bottom w:val="none" w:sz="0" w:space="0" w:color="auto"/>
                <w:right w:val="none" w:sz="0" w:space="0" w:color="auto"/>
              </w:divBdr>
            </w:div>
            <w:div w:id="766384947">
              <w:marLeft w:val="0"/>
              <w:marRight w:val="0"/>
              <w:marTop w:val="0"/>
              <w:marBottom w:val="0"/>
              <w:divBdr>
                <w:top w:val="none" w:sz="0" w:space="0" w:color="auto"/>
                <w:left w:val="none" w:sz="0" w:space="0" w:color="auto"/>
                <w:bottom w:val="none" w:sz="0" w:space="0" w:color="auto"/>
                <w:right w:val="none" w:sz="0" w:space="0" w:color="auto"/>
              </w:divBdr>
            </w:div>
            <w:div w:id="2052610102">
              <w:marLeft w:val="0"/>
              <w:marRight w:val="0"/>
              <w:marTop w:val="0"/>
              <w:marBottom w:val="0"/>
              <w:divBdr>
                <w:top w:val="none" w:sz="0" w:space="0" w:color="auto"/>
                <w:left w:val="none" w:sz="0" w:space="0" w:color="auto"/>
                <w:bottom w:val="none" w:sz="0" w:space="0" w:color="auto"/>
                <w:right w:val="none" w:sz="0" w:space="0" w:color="auto"/>
              </w:divBdr>
            </w:div>
            <w:div w:id="542442560">
              <w:marLeft w:val="0"/>
              <w:marRight w:val="0"/>
              <w:marTop w:val="0"/>
              <w:marBottom w:val="0"/>
              <w:divBdr>
                <w:top w:val="none" w:sz="0" w:space="0" w:color="auto"/>
                <w:left w:val="none" w:sz="0" w:space="0" w:color="auto"/>
                <w:bottom w:val="none" w:sz="0" w:space="0" w:color="auto"/>
                <w:right w:val="none" w:sz="0" w:space="0" w:color="auto"/>
              </w:divBdr>
            </w:div>
            <w:div w:id="508833010">
              <w:marLeft w:val="0"/>
              <w:marRight w:val="0"/>
              <w:marTop w:val="0"/>
              <w:marBottom w:val="0"/>
              <w:divBdr>
                <w:top w:val="none" w:sz="0" w:space="0" w:color="auto"/>
                <w:left w:val="none" w:sz="0" w:space="0" w:color="auto"/>
                <w:bottom w:val="none" w:sz="0" w:space="0" w:color="auto"/>
                <w:right w:val="none" w:sz="0" w:space="0" w:color="auto"/>
              </w:divBdr>
            </w:div>
            <w:div w:id="1466510517">
              <w:marLeft w:val="0"/>
              <w:marRight w:val="0"/>
              <w:marTop w:val="0"/>
              <w:marBottom w:val="0"/>
              <w:divBdr>
                <w:top w:val="none" w:sz="0" w:space="0" w:color="auto"/>
                <w:left w:val="none" w:sz="0" w:space="0" w:color="auto"/>
                <w:bottom w:val="none" w:sz="0" w:space="0" w:color="auto"/>
                <w:right w:val="none" w:sz="0" w:space="0" w:color="auto"/>
              </w:divBdr>
            </w:div>
            <w:div w:id="846138819">
              <w:marLeft w:val="0"/>
              <w:marRight w:val="0"/>
              <w:marTop w:val="0"/>
              <w:marBottom w:val="0"/>
              <w:divBdr>
                <w:top w:val="none" w:sz="0" w:space="0" w:color="auto"/>
                <w:left w:val="none" w:sz="0" w:space="0" w:color="auto"/>
                <w:bottom w:val="none" w:sz="0" w:space="0" w:color="auto"/>
                <w:right w:val="none" w:sz="0" w:space="0" w:color="auto"/>
              </w:divBdr>
            </w:div>
            <w:div w:id="1896888667">
              <w:marLeft w:val="0"/>
              <w:marRight w:val="0"/>
              <w:marTop w:val="0"/>
              <w:marBottom w:val="0"/>
              <w:divBdr>
                <w:top w:val="none" w:sz="0" w:space="0" w:color="auto"/>
                <w:left w:val="none" w:sz="0" w:space="0" w:color="auto"/>
                <w:bottom w:val="none" w:sz="0" w:space="0" w:color="auto"/>
                <w:right w:val="none" w:sz="0" w:space="0" w:color="auto"/>
              </w:divBdr>
            </w:div>
            <w:div w:id="39087693">
              <w:marLeft w:val="0"/>
              <w:marRight w:val="0"/>
              <w:marTop w:val="0"/>
              <w:marBottom w:val="0"/>
              <w:divBdr>
                <w:top w:val="none" w:sz="0" w:space="0" w:color="auto"/>
                <w:left w:val="none" w:sz="0" w:space="0" w:color="auto"/>
                <w:bottom w:val="none" w:sz="0" w:space="0" w:color="auto"/>
                <w:right w:val="none" w:sz="0" w:space="0" w:color="auto"/>
              </w:divBdr>
            </w:div>
            <w:div w:id="782918663">
              <w:marLeft w:val="0"/>
              <w:marRight w:val="0"/>
              <w:marTop w:val="0"/>
              <w:marBottom w:val="0"/>
              <w:divBdr>
                <w:top w:val="none" w:sz="0" w:space="0" w:color="auto"/>
                <w:left w:val="none" w:sz="0" w:space="0" w:color="auto"/>
                <w:bottom w:val="none" w:sz="0" w:space="0" w:color="auto"/>
                <w:right w:val="none" w:sz="0" w:space="0" w:color="auto"/>
              </w:divBdr>
            </w:div>
            <w:div w:id="256670043">
              <w:marLeft w:val="0"/>
              <w:marRight w:val="0"/>
              <w:marTop w:val="0"/>
              <w:marBottom w:val="0"/>
              <w:divBdr>
                <w:top w:val="none" w:sz="0" w:space="0" w:color="auto"/>
                <w:left w:val="none" w:sz="0" w:space="0" w:color="auto"/>
                <w:bottom w:val="none" w:sz="0" w:space="0" w:color="auto"/>
                <w:right w:val="none" w:sz="0" w:space="0" w:color="auto"/>
              </w:divBdr>
            </w:div>
            <w:div w:id="1160730446">
              <w:marLeft w:val="0"/>
              <w:marRight w:val="0"/>
              <w:marTop w:val="0"/>
              <w:marBottom w:val="0"/>
              <w:divBdr>
                <w:top w:val="none" w:sz="0" w:space="0" w:color="auto"/>
                <w:left w:val="none" w:sz="0" w:space="0" w:color="auto"/>
                <w:bottom w:val="none" w:sz="0" w:space="0" w:color="auto"/>
                <w:right w:val="none" w:sz="0" w:space="0" w:color="auto"/>
              </w:divBdr>
            </w:div>
            <w:div w:id="1627465939">
              <w:marLeft w:val="0"/>
              <w:marRight w:val="0"/>
              <w:marTop w:val="0"/>
              <w:marBottom w:val="0"/>
              <w:divBdr>
                <w:top w:val="none" w:sz="0" w:space="0" w:color="auto"/>
                <w:left w:val="none" w:sz="0" w:space="0" w:color="auto"/>
                <w:bottom w:val="none" w:sz="0" w:space="0" w:color="auto"/>
                <w:right w:val="none" w:sz="0" w:space="0" w:color="auto"/>
              </w:divBdr>
            </w:div>
            <w:div w:id="257063417">
              <w:marLeft w:val="0"/>
              <w:marRight w:val="0"/>
              <w:marTop w:val="0"/>
              <w:marBottom w:val="0"/>
              <w:divBdr>
                <w:top w:val="none" w:sz="0" w:space="0" w:color="auto"/>
                <w:left w:val="none" w:sz="0" w:space="0" w:color="auto"/>
                <w:bottom w:val="none" w:sz="0" w:space="0" w:color="auto"/>
                <w:right w:val="none" w:sz="0" w:space="0" w:color="auto"/>
              </w:divBdr>
            </w:div>
            <w:div w:id="1784496191">
              <w:marLeft w:val="0"/>
              <w:marRight w:val="0"/>
              <w:marTop w:val="0"/>
              <w:marBottom w:val="0"/>
              <w:divBdr>
                <w:top w:val="none" w:sz="0" w:space="0" w:color="auto"/>
                <w:left w:val="none" w:sz="0" w:space="0" w:color="auto"/>
                <w:bottom w:val="none" w:sz="0" w:space="0" w:color="auto"/>
                <w:right w:val="none" w:sz="0" w:space="0" w:color="auto"/>
              </w:divBdr>
            </w:div>
            <w:div w:id="1808090596">
              <w:marLeft w:val="0"/>
              <w:marRight w:val="0"/>
              <w:marTop w:val="0"/>
              <w:marBottom w:val="0"/>
              <w:divBdr>
                <w:top w:val="none" w:sz="0" w:space="0" w:color="auto"/>
                <w:left w:val="none" w:sz="0" w:space="0" w:color="auto"/>
                <w:bottom w:val="none" w:sz="0" w:space="0" w:color="auto"/>
                <w:right w:val="none" w:sz="0" w:space="0" w:color="auto"/>
              </w:divBdr>
            </w:div>
            <w:div w:id="1365063123">
              <w:marLeft w:val="0"/>
              <w:marRight w:val="0"/>
              <w:marTop w:val="0"/>
              <w:marBottom w:val="0"/>
              <w:divBdr>
                <w:top w:val="none" w:sz="0" w:space="0" w:color="auto"/>
                <w:left w:val="none" w:sz="0" w:space="0" w:color="auto"/>
                <w:bottom w:val="none" w:sz="0" w:space="0" w:color="auto"/>
                <w:right w:val="none" w:sz="0" w:space="0" w:color="auto"/>
              </w:divBdr>
            </w:div>
            <w:div w:id="1744837404">
              <w:marLeft w:val="0"/>
              <w:marRight w:val="0"/>
              <w:marTop w:val="0"/>
              <w:marBottom w:val="0"/>
              <w:divBdr>
                <w:top w:val="none" w:sz="0" w:space="0" w:color="auto"/>
                <w:left w:val="none" w:sz="0" w:space="0" w:color="auto"/>
                <w:bottom w:val="none" w:sz="0" w:space="0" w:color="auto"/>
                <w:right w:val="none" w:sz="0" w:space="0" w:color="auto"/>
              </w:divBdr>
            </w:div>
            <w:div w:id="10958301">
              <w:marLeft w:val="0"/>
              <w:marRight w:val="0"/>
              <w:marTop w:val="0"/>
              <w:marBottom w:val="0"/>
              <w:divBdr>
                <w:top w:val="none" w:sz="0" w:space="0" w:color="auto"/>
                <w:left w:val="none" w:sz="0" w:space="0" w:color="auto"/>
                <w:bottom w:val="none" w:sz="0" w:space="0" w:color="auto"/>
                <w:right w:val="none" w:sz="0" w:space="0" w:color="auto"/>
              </w:divBdr>
            </w:div>
            <w:div w:id="1076510830">
              <w:marLeft w:val="0"/>
              <w:marRight w:val="0"/>
              <w:marTop w:val="0"/>
              <w:marBottom w:val="0"/>
              <w:divBdr>
                <w:top w:val="none" w:sz="0" w:space="0" w:color="auto"/>
                <w:left w:val="none" w:sz="0" w:space="0" w:color="auto"/>
                <w:bottom w:val="none" w:sz="0" w:space="0" w:color="auto"/>
                <w:right w:val="none" w:sz="0" w:space="0" w:color="auto"/>
              </w:divBdr>
            </w:div>
          </w:divsChild>
        </w:div>
        <w:div w:id="1995407213">
          <w:marLeft w:val="0"/>
          <w:marRight w:val="0"/>
          <w:marTop w:val="0"/>
          <w:marBottom w:val="0"/>
          <w:divBdr>
            <w:top w:val="none" w:sz="0" w:space="0" w:color="auto"/>
            <w:left w:val="none" w:sz="0" w:space="0" w:color="auto"/>
            <w:bottom w:val="none" w:sz="0" w:space="0" w:color="auto"/>
            <w:right w:val="none" w:sz="0" w:space="0" w:color="auto"/>
          </w:divBdr>
        </w:div>
        <w:div w:id="662777860">
          <w:marLeft w:val="0"/>
          <w:marRight w:val="0"/>
          <w:marTop w:val="0"/>
          <w:marBottom w:val="0"/>
          <w:divBdr>
            <w:top w:val="none" w:sz="0" w:space="0" w:color="auto"/>
            <w:left w:val="none" w:sz="0" w:space="0" w:color="auto"/>
            <w:bottom w:val="none" w:sz="0" w:space="0" w:color="auto"/>
            <w:right w:val="none" w:sz="0" w:space="0" w:color="auto"/>
          </w:divBdr>
        </w:div>
        <w:div w:id="245380494">
          <w:marLeft w:val="0"/>
          <w:marRight w:val="0"/>
          <w:marTop w:val="0"/>
          <w:marBottom w:val="0"/>
          <w:divBdr>
            <w:top w:val="none" w:sz="0" w:space="0" w:color="auto"/>
            <w:left w:val="none" w:sz="0" w:space="0" w:color="auto"/>
            <w:bottom w:val="none" w:sz="0" w:space="0" w:color="auto"/>
            <w:right w:val="none" w:sz="0" w:space="0" w:color="auto"/>
          </w:divBdr>
        </w:div>
      </w:divsChild>
    </w:div>
    <w:div w:id="496573159">
      <w:bodyDiv w:val="1"/>
      <w:marLeft w:val="0"/>
      <w:marRight w:val="0"/>
      <w:marTop w:val="0"/>
      <w:marBottom w:val="0"/>
      <w:divBdr>
        <w:top w:val="none" w:sz="0" w:space="0" w:color="auto"/>
        <w:left w:val="none" w:sz="0" w:space="0" w:color="auto"/>
        <w:bottom w:val="none" w:sz="0" w:space="0" w:color="auto"/>
        <w:right w:val="none" w:sz="0" w:space="0" w:color="auto"/>
      </w:divBdr>
      <w:divsChild>
        <w:div w:id="596906392">
          <w:marLeft w:val="0"/>
          <w:marRight w:val="0"/>
          <w:marTop w:val="0"/>
          <w:marBottom w:val="0"/>
          <w:divBdr>
            <w:top w:val="none" w:sz="0" w:space="0" w:color="auto"/>
            <w:left w:val="none" w:sz="0" w:space="0" w:color="auto"/>
            <w:bottom w:val="none" w:sz="0" w:space="0" w:color="auto"/>
            <w:right w:val="none" w:sz="0" w:space="0" w:color="auto"/>
          </w:divBdr>
          <w:divsChild>
            <w:div w:id="829295701">
              <w:marLeft w:val="0"/>
              <w:marRight w:val="0"/>
              <w:marTop w:val="0"/>
              <w:marBottom w:val="0"/>
              <w:divBdr>
                <w:top w:val="none" w:sz="0" w:space="0" w:color="auto"/>
                <w:left w:val="none" w:sz="0" w:space="0" w:color="auto"/>
                <w:bottom w:val="none" w:sz="0" w:space="0" w:color="auto"/>
                <w:right w:val="none" w:sz="0" w:space="0" w:color="auto"/>
              </w:divBdr>
            </w:div>
            <w:div w:id="625159029">
              <w:marLeft w:val="0"/>
              <w:marRight w:val="0"/>
              <w:marTop w:val="0"/>
              <w:marBottom w:val="0"/>
              <w:divBdr>
                <w:top w:val="none" w:sz="0" w:space="0" w:color="auto"/>
                <w:left w:val="none" w:sz="0" w:space="0" w:color="auto"/>
                <w:bottom w:val="none" w:sz="0" w:space="0" w:color="auto"/>
                <w:right w:val="none" w:sz="0" w:space="0" w:color="auto"/>
              </w:divBdr>
            </w:div>
            <w:div w:id="732048166">
              <w:marLeft w:val="0"/>
              <w:marRight w:val="0"/>
              <w:marTop w:val="0"/>
              <w:marBottom w:val="0"/>
              <w:divBdr>
                <w:top w:val="none" w:sz="0" w:space="0" w:color="auto"/>
                <w:left w:val="none" w:sz="0" w:space="0" w:color="auto"/>
                <w:bottom w:val="none" w:sz="0" w:space="0" w:color="auto"/>
                <w:right w:val="none" w:sz="0" w:space="0" w:color="auto"/>
              </w:divBdr>
            </w:div>
            <w:div w:id="1956012799">
              <w:marLeft w:val="0"/>
              <w:marRight w:val="0"/>
              <w:marTop w:val="0"/>
              <w:marBottom w:val="0"/>
              <w:divBdr>
                <w:top w:val="none" w:sz="0" w:space="0" w:color="auto"/>
                <w:left w:val="none" w:sz="0" w:space="0" w:color="auto"/>
                <w:bottom w:val="none" w:sz="0" w:space="0" w:color="auto"/>
                <w:right w:val="none" w:sz="0" w:space="0" w:color="auto"/>
              </w:divBdr>
            </w:div>
            <w:div w:id="1982535166">
              <w:marLeft w:val="0"/>
              <w:marRight w:val="0"/>
              <w:marTop w:val="0"/>
              <w:marBottom w:val="0"/>
              <w:divBdr>
                <w:top w:val="none" w:sz="0" w:space="0" w:color="auto"/>
                <w:left w:val="none" w:sz="0" w:space="0" w:color="auto"/>
                <w:bottom w:val="none" w:sz="0" w:space="0" w:color="auto"/>
                <w:right w:val="none" w:sz="0" w:space="0" w:color="auto"/>
              </w:divBdr>
            </w:div>
            <w:div w:id="1002709164">
              <w:marLeft w:val="0"/>
              <w:marRight w:val="0"/>
              <w:marTop w:val="0"/>
              <w:marBottom w:val="0"/>
              <w:divBdr>
                <w:top w:val="none" w:sz="0" w:space="0" w:color="auto"/>
                <w:left w:val="none" w:sz="0" w:space="0" w:color="auto"/>
                <w:bottom w:val="none" w:sz="0" w:space="0" w:color="auto"/>
                <w:right w:val="none" w:sz="0" w:space="0" w:color="auto"/>
              </w:divBdr>
            </w:div>
            <w:div w:id="98917811">
              <w:marLeft w:val="0"/>
              <w:marRight w:val="0"/>
              <w:marTop w:val="0"/>
              <w:marBottom w:val="0"/>
              <w:divBdr>
                <w:top w:val="none" w:sz="0" w:space="0" w:color="auto"/>
                <w:left w:val="none" w:sz="0" w:space="0" w:color="auto"/>
                <w:bottom w:val="none" w:sz="0" w:space="0" w:color="auto"/>
                <w:right w:val="none" w:sz="0" w:space="0" w:color="auto"/>
              </w:divBdr>
            </w:div>
            <w:div w:id="1047487599">
              <w:marLeft w:val="0"/>
              <w:marRight w:val="0"/>
              <w:marTop w:val="0"/>
              <w:marBottom w:val="0"/>
              <w:divBdr>
                <w:top w:val="none" w:sz="0" w:space="0" w:color="auto"/>
                <w:left w:val="none" w:sz="0" w:space="0" w:color="auto"/>
                <w:bottom w:val="none" w:sz="0" w:space="0" w:color="auto"/>
                <w:right w:val="none" w:sz="0" w:space="0" w:color="auto"/>
              </w:divBdr>
            </w:div>
            <w:div w:id="340594607">
              <w:marLeft w:val="0"/>
              <w:marRight w:val="0"/>
              <w:marTop w:val="0"/>
              <w:marBottom w:val="0"/>
              <w:divBdr>
                <w:top w:val="none" w:sz="0" w:space="0" w:color="auto"/>
                <w:left w:val="none" w:sz="0" w:space="0" w:color="auto"/>
                <w:bottom w:val="none" w:sz="0" w:space="0" w:color="auto"/>
                <w:right w:val="none" w:sz="0" w:space="0" w:color="auto"/>
              </w:divBdr>
            </w:div>
            <w:div w:id="1107043453">
              <w:marLeft w:val="0"/>
              <w:marRight w:val="0"/>
              <w:marTop w:val="0"/>
              <w:marBottom w:val="0"/>
              <w:divBdr>
                <w:top w:val="none" w:sz="0" w:space="0" w:color="auto"/>
                <w:left w:val="none" w:sz="0" w:space="0" w:color="auto"/>
                <w:bottom w:val="none" w:sz="0" w:space="0" w:color="auto"/>
                <w:right w:val="none" w:sz="0" w:space="0" w:color="auto"/>
              </w:divBdr>
            </w:div>
            <w:div w:id="1535315078">
              <w:marLeft w:val="0"/>
              <w:marRight w:val="0"/>
              <w:marTop w:val="0"/>
              <w:marBottom w:val="0"/>
              <w:divBdr>
                <w:top w:val="none" w:sz="0" w:space="0" w:color="auto"/>
                <w:left w:val="none" w:sz="0" w:space="0" w:color="auto"/>
                <w:bottom w:val="none" w:sz="0" w:space="0" w:color="auto"/>
                <w:right w:val="none" w:sz="0" w:space="0" w:color="auto"/>
              </w:divBdr>
            </w:div>
            <w:div w:id="1911622957">
              <w:marLeft w:val="0"/>
              <w:marRight w:val="0"/>
              <w:marTop w:val="0"/>
              <w:marBottom w:val="0"/>
              <w:divBdr>
                <w:top w:val="none" w:sz="0" w:space="0" w:color="auto"/>
                <w:left w:val="none" w:sz="0" w:space="0" w:color="auto"/>
                <w:bottom w:val="none" w:sz="0" w:space="0" w:color="auto"/>
                <w:right w:val="none" w:sz="0" w:space="0" w:color="auto"/>
              </w:divBdr>
            </w:div>
            <w:div w:id="2078823639">
              <w:marLeft w:val="0"/>
              <w:marRight w:val="0"/>
              <w:marTop w:val="0"/>
              <w:marBottom w:val="0"/>
              <w:divBdr>
                <w:top w:val="none" w:sz="0" w:space="0" w:color="auto"/>
                <w:left w:val="none" w:sz="0" w:space="0" w:color="auto"/>
                <w:bottom w:val="none" w:sz="0" w:space="0" w:color="auto"/>
                <w:right w:val="none" w:sz="0" w:space="0" w:color="auto"/>
              </w:divBdr>
            </w:div>
            <w:div w:id="1698196631">
              <w:marLeft w:val="0"/>
              <w:marRight w:val="0"/>
              <w:marTop w:val="0"/>
              <w:marBottom w:val="0"/>
              <w:divBdr>
                <w:top w:val="none" w:sz="0" w:space="0" w:color="auto"/>
                <w:left w:val="none" w:sz="0" w:space="0" w:color="auto"/>
                <w:bottom w:val="none" w:sz="0" w:space="0" w:color="auto"/>
                <w:right w:val="none" w:sz="0" w:space="0" w:color="auto"/>
              </w:divBdr>
            </w:div>
            <w:div w:id="828331788">
              <w:marLeft w:val="0"/>
              <w:marRight w:val="0"/>
              <w:marTop w:val="0"/>
              <w:marBottom w:val="0"/>
              <w:divBdr>
                <w:top w:val="none" w:sz="0" w:space="0" w:color="auto"/>
                <w:left w:val="none" w:sz="0" w:space="0" w:color="auto"/>
                <w:bottom w:val="none" w:sz="0" w:space="0" w:color="auto"/>
                <w:right w:val="none" w:sz="0" w:space="0" w:color="auto"/>
              </w:divBdr>
            </w:div>
            <w:div w:id="1836415182">
              <w:marLeft w:val="0"/>
              <w:marRight w:val="0"/>
              <w:marTop w:val="0"/>
              <w:marBottom w:val="0"/>
              <w:divBdr>
                <w:top w:val="none" w:sz="0" w:space="0" w:color="auto"/>
                <w:left w:val="none" w:sz="0" w:space="0" w:color="auto"/>
                <w:bottom w:val="none" w:sz="0" w:space="0" w:color="auto"/>
                <w:right w:val="none" w:sz="0" w:space="0" w:color="auto"/>
              </w:divBdr>
            </w:div>
            <w:div w:id="136076704">
              <w:marLeft w:val="0"/>
              <w:marRight w:val="0"/>
              <w:marTop w:val="0"/>
              <w:marBottom w:val="0"/>
              <w:divBdr>
                <w:top w:val="none" w:sz="0" w:space="0" w:color="auto"/>
                <w:left w:val="none" w:sz="0" w:space="0" w:color="auto"/>
                <w:bottom w:val="none" w:sz="0" w:space="0" w:color="auto"/>
                <w:right w:val="none" w:sz="0" w:space="0" w:color="auto"/>
              </w:divBdr>
            </w:div>
            <w:div w:id="275404198">
              <w:marLeft w:val="0"/>
              <w:marRight w:val="0"/>
              <w:marTop w:val="0"/>
              <w:marBottom w:val="0"/>
              <w:divBdr>
                <w:top w:val="none" w:sz="0" w:space="0" w:color="auto"/>
                <w:left w:val="none" w:sz="0" w:space="0" w:color="auto"/>
                <w:bottom w:val="none" w:sz="0" w:space="0" w:color="auto"/>
                <w:right w:val="none" w:sz="0" w:space="0" w:color="auto"/>
              </w:divBdr>
            </w:div>
            <w:div w:id="856700852">
              <w:marLeft w:val="0"/>
              <w:marRight w:val="0"/>
              <w:marTop w:val="0"/>
              <w:marBottom w:val="0"/>
              <w:divBdr>
                <w:top w:val="none" w:sz="0" w:space="0" w:color="auto"/>
                <w:left w:val="none" w:sz="0" w:space="0" w:color="auto"/>
                <w:bottom w:val="none" w:sz="0" w:space="0" w:color="auto"/>
                <w:right w:val="none" w:sz="0" w:space="0" w:color="auto"/>
              </w:divBdr>
            </w:div>
            <w:div w:id="246767363">
              <w:marLeft w:val="0"/>
              <w:marRight w:val="0"/>
              <w:marTop w:val="0"/>
              <w:marBottom w:val="0"/>
              <w:divBdr>
                <w:top w:val="none" w:sz="0" w:space="0" w:color="auto"/>
                <w:left w:val="none" w:sz="0" w:space="0" w:color="auto"/>
                <w:bottom w:val="none" w:sz="0" w:space="0" w:color="auto"/>
                <w:right w:val="none" w:sz="0" w:space="0" w:color="auto"/>
              </w:divBdr>
            </w:div>
          </w:divsChild>
        </w:div>
        <w:div w:id="1995064991">
          <w:marLeft w:val="0"/>
          <w:marRight w:val="0"/>
          <w:marTop w:val="0"/>
          <w:marBottom w:val="0"/>
          <w:divBdr>
            <w:top w:val="none" w:sz="0" w:space="0" w:color="auto"/>
            <w:left w:val="none" w:sz="0" w:space="0" w:color="auto"/>
            <w:bottom w:val="none" w:sz="0" w:space="0" w:color="auto"/>
            <w:right w:val="none" w:sz="0" w:space="0" w:color="auto"/>
          </w:divBdr>
        </w:div>
        <w:div w:id="1858812441">
          <w:marLeft w:val="0"/>
          <w:marRight w:val="0"/>
          <w:marTop w:val="0"/>
          <w:marBottom w:val="0"/>
          <w:divBdr>
            <w:top w:val="none" w:sz="0" w:space="0" w:color="auto"/>
            <w:left w:val="none" w:sz="0" w:space="0" w:color="auto"/>
            <w:bottom w:val="none" w:sz="0" w:space="0" w:color="auto"/>
            <w:right w:val="none" w:sz="0" w:space="0" w:color="auto"/>
          </w:divBdr>
        </w:div>
        <w:div w:id="1555700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63F606-8B19-4711-ADE9-8A7FB97D46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903</Words>
  <Characters>5152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2024 Gatlinburg Conference Poster Submission</vt:lpstr>
    </vt:vector>
  </TitlesOfParts>
  <Company>UCDHS</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Gatlinburg Conference Poster Submission</dc:title>
  <dc:creator>BSHELTON</dc:creator>
  <cp:lastModifiedBy>Hernandez, Stephanie</cp:lastModifiedBy>
  <cp:revision>2</cp:revision>
  <dcterms:created xsi:type="dcterms:W3CDTF">2024-10-25T17:05:00Z</dcterms:created>
  <dcterms:modified xsi:type="dcterms:W3CDTF">2024-10-25T17:05:00Z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