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50370" w14:textId="3A6A4965" w:rsidR="003D6244" w:rsidRPr="009E00A7" w:rsidRDefault="003D6244" w:rsidP="003D6244">
      <w:pPr>
        <w:rPr>
          <w:sz w:val="20"/>
          <w:szCs w:val="20"/>
        </w:rPr>
      </w:pPr>
      <w:r w:rsidRPr="009E00A7">
        <w:rPr>
          <w:b/>
          <w:sz w:val="20"/>
          <w:szCs w:val="20"/>
        </w:rPr>
        <w:t>Title</w:t>
      </w:r>
      <w:r w:rsidRPr="009E00A7">
        <w:rPr>
          <w:sz w:val="20"/>
          <w:szCs w:val="20"/>
        </w:rPr>
        <w:t xml:space="preserve">: </w:t>
      </w:r>
      <w:r w:rsidR="0021766B" w:rsidRPr="0021766B">
        <w:rPr>
          <w:rStyle w:val="normaltextrun"/>
          <w:rFonts w:ascii="Calibri" w:hAnsi="Calibri" w:cs="Calibri"/>
          <w:sz w:val="20"/>
          <w:szCs w:val="20"/>
        </w:rPr>
        <w:t xml:space="preserve">Initial characterization of behavior challenges and relationship to quality of life in individuals with </w:t>
      </w:r>
      <w:r w:rsidR="0021766B" w:rsidRPr="0021766B">
        <w:rPr>
          <w:rStyle w:val="normaltextrun"/>
          <w:rFonts w:ascii="Calibri" w:hAnsi="Calibri" w:cs="Calibri"/>
          <w:i/>
          <w:iCs/>
          <w:sz w:val="20"/>
          <w:szCs w:val="20"/>
        </w:rPr>
        <w:t>ASXL</w:t>
      </w:r>
      <w:r w:rsidR="0021766B" w:rsidRPr="0021766B">
        <w:rPr>
          <w:rStyle w:val="normaltextrun"/>
          <w:rFonts w:ascii="Calibri" w:hAnsi="Calibri" w:cs="Calibri"/>
          <w:sz w:val="20"/>
          <w:szCs w:val="20"/>
        </w:rPr>
        <w:t>-Related Disorders</w:t>
      </w:r>
      <w:r w:rsidR="0021766B">
        <w:rPr>
          <w:rStyle w:val="eop"/>
          <w:rFonts w:ascii="Calibri" w:hAnsi="Calibri" w:cs="Calibri"/>
        </w:rPr>
        <w:t> </w:t>
      </w:r>
    </w:p>
    <w:p w14:paraId="7AC50371" w14:textId="1A0FDA32" w:rsidR="003D6244" w:rsidRPr="008B1E03" w:rsidRDefault="003D6244" w:rsidP="003D6244">
      <w:pPr>
        <w:rPr>
          <w:sz w:val="20"/>
          <w:szCs w:val="20"/>
          <w:vertAlign w:val="superscript"/>
        </w:rPr>
      </w:pPr>
      <w:r w:rsidRPr="009E00A7">
        <w:rPr>
          <w:b/>
          <w:sz w:val="20"/>
          <w:szCs w:val="20"/>
        </w:rPr>
        <w:t>Authors</w:t>
      </w:r>
      <w:r w:rsidRPr="009E00A7">
        <w:rPr>
          <w:sz w:val="20"/>
          <w:szCs w:val="20"/>
        </w:rPr>
        <w:t xml:space="preserve">: </w:t>
      </w:r>
      <w:r w:rsidR="0021766B" w:rsidRPr="0021766B">
        <w:rPr>
          <w:rStyle w:val="normaltextrun"/>
          <w:rFonts w:ascii="Calibri" w:hAnsi="Calibri" w:cs="Calibri"/>
          <w:sz w:val="20"/>
          <w:szCs w:val="20"/>
        </w:rPr>
        <w:t>Franklin, J.A.E., O’Connor, J., Northrup, R.A., Capps, I., Russell, B.E., Ludwig, N.N.</w:t>
      </w:r>
      <w:r w:rsidR="0021766B">
        <w:rPr>
          <w:rStyle w:val="eop"/>
          <w:rFonts w:ascii="Calibri" w:hAnsi="Calibri" w:cs="Calibri"/>
        </w:rPr>
        <w:t> </w:t>
      </w:r>
    </w:p>
    <w:p w14:paraId="4D48212A" w14:textId="77777777" w:rsidR="0021766B" w:rsidRDefault="003D6244" w:rsidP="003D6244">
      <w:pPr>
        <w:rPr>
          <w:rStyle w:val="normaltextrun"/>
          <w:rFonts w:ascii="Calibri" w:hAnsi="Calibri" w:cs="Calibri"/>
        </w:rPr>
      </w:pPr>
      <w:r w:rsidRPr="009E00A7">
        <w:rPr>
          <w:b/>
          <w:sz w:val="20"/>
          <w:szCs w:val="20"/>
        </w:rPr>
        <w:t>Introduction</w:t>
      </w:r>
      <w:r w:rsidRPr="009E00A7">
        <w:rPr>
          <w:sz w:val="20"/>
          <w:szCs w:val="20"/>
        </w:rPr>
        <w:t xml:space="preserve">: </w:t>
      </w:r>
      <w:r w:rsidR="0021766B" w:rsidRPr="0021766B">
        <w:rPr>
          <w:rStyle w:val="normaltextrun"/>
          <w:rFonts w:ascii="Calibri" w:hAnsi="Calibri" w:cs="Calibri"/>
          <w:i/>
          <w:iCs/>
          <w:sz w:val="20"/>
          <w:szCs w:val="20"/>
        </w:rPr>
        <w:t>ASXL</w:t>
      </w:r>
      <w:r w:rsidR="0021766B" w:rsidRPr="0021766B">
        <w:rPr>
          <w:rStyle w:val="normaltextrun"/>
          <w:rFonts w:ascii="Calibri" w:hAnsi="Calibri" w:cs="Calibri"/>
          <w:sz w:val="20"/>
          <w:szCs w:val="20"/>
        </w:rPr>
        <w:t>-Related Disorders (</w:t>
      </w:r>
      <w:r w:rsidR="0021766B" w:rsidRPr="0021766B">
        <w:rPr>
          <w:rStyle w:val="normaltextrun"/>
          <w:rFonts w:ascii="Calibri" w:hAnsi="Calibri" w:cs="Calibri"/>
          <w:i/>
          <w:iCs/>
          <w:sz w:val="20"/>
          <w:szCs w:val="20"/>
        </w:rPr>
        <w:t>ASXL</w:t>
      </w:r>
      <w:r w:rsidR="0021766B" w:rsidRPr="0021766B">
        <w:rPr>
          <w:rStyle w:val="normaltextrun"/>
          <w:rFonts w:ascii="Calibri" w:hAnsi="Calibri" w:cs="Calibri"/>
          <w:sz w:val="20"/>
          <w:szCs w:val="20"/>
        </w:rPr>
        <w:t>-RD) are rare neurodevelopmental disorders caused by pathogenic variants in the</w:t>
      </w:r>
      <w:r w:rsidR="0021766B" w:rsidRPr="0021766B">
        <w:rPr>
          <w:rStyle w:val="normaltextrun"/>
          <w:rFonts w:ascii="Calibri" w:hAnsi="Calibri" w:cs="Calibri"/>
          <w:i/>
          <w:iCs/>
          <w:sz w:val="20"/>
          <w:szCs w:val="20"/>
        </w:rPr>
        <w:t xml:space="preserve"> ASXL1</w:t>
      </w:r>
      <w:r w:rsidR="0021766B" w:rsidRPr="0021766B">
        <w:rPr>
          <w:rStyle w:val="normaltextrun"/>
          <w:rFonts w:ascii="Calibri" w:hAnsi="Calibri" w:cs="Calibri"/>
          <w:sz w:val="20"/>
          <w:szCs w:val="20"/>
        </w:rPr>
        <w:t xml:space="preserve">, </w:t>
      </w:r>
      <w:r w:rsidR="0021766B" w:rsidRPr="0021766B">
        <w:rPr>
          <w:rStyle w:val="normaltextrun"/>
          <w:rFonts w:ascii="Calibri" w:hAnsi="Calibri" w:cs="Calibri"/>
          <w:i/>
          <w:iCs/>
          <w:sz w:val="20"/>
          <w:szCs w:val="20"/>
        </w:rPr>
        <w:t>ASXL2</w:t>
      </w:r>
      <w:r w:rsidR="0021766B" w:rsidRPr="0021766B">
        <w:rPr>
          <w:rStyle w:val="normaltextrun"/>
          <w:rFonts w:ascii="Calibri" w:hAnsi="Calibri" w:cs="Calibri"/>
          <w:sz w:val="20"/>
          <w:szCs w:val="20"/>
        </w:rPr>
        <w:t xml:space="preserve"> or </w:t>
      </w:r>
      <w:r w:rsidR="0021766B" w:rsidRPr="0021766B">
        <w:rPr>
          <w:rStyle w:val="normaltextrun"/>
          <w:rFonts w:ascii="Calibri" w:hAnsi="Calibri" w:cs="Calibri"/>
          <w:i/>
          <w:iCs/>
          <w:sz w:val="20"/>
          <w:szCs w:val="20"/>
        </w:rPr>
        <w:t xml:space="preserve">ASXL3 </w:t>
      </w:r>
      <w:r w:rsidR="0021766B" w:rsidRPr="0021766B">
        <w:rPr>
          <w:rStyle w:val="normaltextrun"/>
          <w:rFonts w:ascii="Calibri" w:hAnsi="Calibri" w:cs="Calibri"/>
          <w:sz w:val="20"/>
          <w:szCs w:val="20"/>
        </w:rPr>
        <w:t>genes and are characterized by feeding difficulties, multi-organ system dysfunction and intellectual disability (ID). Although severe behavior has been noted by caregivers as top priority for treatment, no study has systematically studied behavioral challenges in this population. The objective of this study is to describe scores on the Aberrant Behavior Checklist, Second Edition (ABC-2) and examine whether behavioral challenges are associated with lower quality of life (QoL) in a sample of individuals with</w:t>
      </w:r>
      <w:r w:rsidR="0021766B" w:rsidRPr="0021766B">
        <w:rPr>
          <w:rStyle w:val="normaltextrun"/>
          <w:rFonts w:ascii="Calibri" w:hAnsi="Calibri" w:cs="Calibri"/>
          <w:i/>
          <w:iCs/>
          <w:sz w:val="20"/>
          <w:szCs w:val="20"/>
        </w:rPr>
        <w:t xml:space="preserve"> ASXL</w:t>
      </w:r>
      <w:r w:rsidR="0021766B" w:rsidRPr="0021766B">
        <w:rPr>
          <w:rStyle w:val="normaltextrun"/>
          <w:rFonts w:ascii="Calibri" w:hAnsi="Calibri" w:cs="Calibri"/>
          <w:sz w:val="20"/>
          <w:szCs w:val="20"/>
        </w:rPr>
        <w:t>-RD.</w:t>
      </w:r>
    </w:p>
    <w:p w14:paraId="7AC50373" w14:textId="5CECF2EA" w:rsidR="003D6244" w:rsidRDefault="003D6244" w:rsidP="003D6244">
      <w:pPr>
        <w:rPr>
          <w:color w:val="000000"/>
          <w:sz w:val="20"/>
          <w:szCs w:val="20"/>
          <w:lang w:val="en-GB"/>
        </w:rPr>
      </w:pPr>
      <w:r>
        <w:rPr>
          <w:b/>
          <w:color w:val="000000"/>
          <w:sz w:val="20"/>
          <w:szCs w:val="20"/>
          <w:lang w:val="en-GB"/>
        </w:rPr>
        <w:t>Method</w:t>
      </w:r>
      <w:r>
        <w:rPr>
          <w:color w:val="000000"/>
          <w:sz w:val="20"/>
          <w:szCs w:val="20"/>
          <w:lang w:val="en-GB"/>
        </w:rPr>
        <w:t xml:space="preserve">: </w:t>
      </w:r>
      <w:r w:rsidR="0021766B" w:rsidRPr="0021766B">
        <w:rPr>
          <w:rStyle w:val="normaltextrun"/>
          <w:rFonts w:ascii="Calibri" w:hAnsi="Calibri" w:cs="Calibri"/>
          <w:sz w:val="20"/>
          <w:szCs w:val="20"/>
        </w:rPr>
        <w:t xml:space="preserve">Caregivers of 21 individuals with </w:t>
      </w:r>
      <w:r w:rsidR="0021766B" w:rsidRPr="0021766B">
        <w:rPr>
          <w:rStyle w:val="normaltextrun"/>
          <w:rFonts w:ascii="Calibri" w:hAnsi="Calibri" w:cs="Calibri"/>
          <w:i/>
          <w:iCs/>
          <w:sz w:val="20"/>
          <w:szCs w:val="20"/>
        </w:rPr>
        <w:t>ASXL</w:t>
      </w:r>
      <w:r w:rsidR="0021766B" w:rsidRPr="0021766B">
        <w:rPr>
          <w:rStyle w:val="normaltextrun"/>
          <w:rFonts w:ascii="Calibri" w:hAnsi="Calibri" w:cs="Calibri"/>
          <w:sz w:val="20"/>
          <w:szCs w:val="20"/>
        </w:rPr>
        <w:t xml:space="preserve">-RD (n </w:t>
      </w:r>
      <w:r w:rsidR="0021766B" w:rsidRPr="0021766B">
        <w:rPr>
          <w:rStyle w:val="normaltextrun"/>
          <w:rFonts w:ascii="Calibri" w:hAnsi="Calibri" w:cs="Calibri"/>
          <w:i/>
          <w:iCs/>
          <w:sz w:val="20"/>
          <w:szCs w:val="20"/>
        </w:rPr>
        <w:t>ASXL1</w:t>
      </w:r>
      <w:r w:rsidR="0021766B" w:rsidRPr="0021766B">
        <w:rPr>
          <w:rStyle w:val="normaltextrun"/>
          <w:rFonts w:ascii="Calibri" w:hAnsi="Calibri" w:cs="Calibri"/>
          <w:sz w:val="20"/>
          <w:szCs w:val="20"/>
        </w:rPr>
        <w:t xml:space="preserve">=4, n </w:t>
      </w:r>
      <w:r w:rsidR="0021766B" w:rsidRPr="0021766B">
        <w:rPr>
          <w:rStyle w:val="normaltextrun"/>
          <w:rFonts w:ascii="Calibri" w:hAnsi="Calibri" w:cs="Calibri"/>
          <w:i/>
          <w:iCs/>
          <w:sz w:val="20"/>
          <w:szCs w:val="20"/>
        </w:rPr>
        <w:t>ASXL2</w:t>
      </w:r>
      <w:r w:rsidR="0021766B" w:rsidRPr="0021766B">
        <w:rPr>
          <w:rStyle w:val="normaltextrun"/>
          <w:rFonts w:ascii="Calibri" w:hAnsi="Calibri" w:cs="Calibri"/>
          <w:sz w:val="20"/>
          <w:szCs w:val="20"/>
        </w:rPr>
        <w:t xml:space="preserve">=3, n </w:t>
      </w:r>
      <w:r w:rsidR="0021766B" w:rsidRPr="0021766B">
        <w:rPr>
          <w:rStyle w:val="normaltextrun"/>
          <w:rFonts w:ascii="Calibri" w:hAnsi="Calibri" w:cs="Calibri"/>
          <w:i/>
          <w:iCs/>
          <w:sz w:val="20"/>
          <w:szCs w:val="20"/>
        </w:rPr>
        <w:t>ASXL3</w:t>
      </w:r>
      <w:r w:rsidR="0021766B" w:rsidRPr="0021766B">
        <w:rPr>
          <w:rStyle w:val="normaltextrun"/>
          <w:rFonts w:ascii="Calibri" w:hAnsi="Calibri" w:cs="Calibri"/>
          <w:sz w:val="20"/>
          <w:szCs w:val="20"/>
        </w:rPr>
        <w:t xml:space="preserve">=14) between the ages of 1 and 26 years (M=10.5, SD=6.9) who attended the </w:t>
      </w:r>
      <w:r w:rsidR="0021766B" w:rsidRPr="0021766B">
        <w:rPr>
          <w:rStyle w:val="normaltextrun"/>
          <w:rFonts w:ascii="Calibri" w:hAnsi="Calibri" w:cs="Calibri"/>
          <w:i/>
          <w:iCs/>
          <w:sz w:val="20"/>
          <w:szCs w:val="20"/>
        </w:rPr>
        <w:t>ASXL</w:t>
      </w:r>
      <w:r w:rsidR="0021766B" w:rsidRPr="0021766B">
        <w:rPr>
          <w:rStyle w:val="normaltextrun"/>
          <w:rFonts w:ascii="Calibri" w:hAnsi="Calibri" w:cs="Calibri"/>
          <w:sz w:val="20"/>
          <w:szCs w:val="20"/>
        </w:rPr>
        <w:t xml:space="preserve"> Rare Research Endowment Foundation Family Conference in Baltimore, Maryland in July 2024 participated. Caregivers completed the ABC-2 Community form, a 58-item questionnaire that asks caregivers to rate problem behaviors over the last month across five subscales including Irritability (15 items), Social Withdrawal (16 items), Stereotypic Behavior (7 items), Hyperactivity/Noncompliance (16 items), and Inappropriate Speech (4 items). Items are scored as 0 (not at all a problem), 1 (slight problem), 2 (moderately serious problem), or 3 (severe problem). Higher subscale scores suggest greater challenging behavior. Caregivers also completed the </w:t>
      </w:r>
      <w:proofErr w:type="gramStart"/>
      <w:r w:rsidR="0021766B" w:rsidRPr="0021766B">
        <w:rPr>
          <w:rStyle w:val="normaltextrun"/>
          <w:rFonts w:ascii="Calibri" w:hAnsi="Calibri" w:cs="Calibri"/>
          <w:sz w:val="20"/>
          <w:szCs w:val="20"/>
        </w:rPr>
        <w:t>Quality of Life</w:t>
      </w:r>
      <w:proofErr w:type="gramEnd"/>
      <w:r w:rsidR="0021766B" w:rsidRPr="0021766B">
        <w:rPr>
          <w:rStyle w:val="normaltextrun"/>
          <w:rFonts w:ascii="Calibri" w:hAnsi="Calibri" w:cs="Calibri"/>
          <w:sz w:val="20"/>
          <w:szCs w:val="20"/>
        </w:rPr>
        <w:t xml:space="preserve"> Inventory-Disability (QI-D), a 32-item questionnaire that asks parents to rate behaviors reflecting their child’s QoL over the past month in the areas of Health and Well-being, Positive Emotions, Negative Emotions, Social Interaction, Recreational Activities and the Outdoors, and Independence. Higher QI-D Total scores suggest higher QoL.</w:t>
      </w:r>
      <w:r w:rsidR="0021766B">
        <w:rPr>
          <w:rStyle w:val="normaltextrun"/>
          <w:rFonts w:ascii="Calibri" w:hAnsi="Calibri" w:cs="Calibri"/>
        </w:rPr>
        <w:t> </w:t>
      </w:r>
    </w:p>
    <w:p w14:paraId="7AC50374" w14:textId="0850D67B" w:rsidR="003D6244" w:rsidRPr="00B111EB" w:rsidRDefault="003D6244" w:rsidP="003D6244">
      <w:pPr>
        <w:rPr>
          <w:rFonts w:cs="Calibri"/>
          <w:iCs/>
          <w:color w:val="000000"/>
          <w:sz w:val="20"/>
          <w:szCs w:val="20"/>
          <w:lang w:val="en-GB"/>
        </w:rPr>
      </w:pPr>
      <w:r>
        <w:rPr>
          <w:b/>
          <w:color w:val="000000"/>
          <w:sz w:val="20"/>
          <w:szCs w:val="20"/>
          <w:lang w:val="en-GB"/>
        </w:rPr>
        <w:t>Results</w:t>
      </w:r>
      <w:r>
        <w:rPr>
          <w:color w:val="000000"/>
          <w:sz w:val="20"/>
          <w:szCs w:val="20"/>
          <w:lang w:val="en-GB"/>
        </w:rPr>
        <w:t xml:space="preserve">: </w:t>
      </w:r>
      <w:r w:rsidR="0021766B" w:rsidRPr="0021766B">
        <w:rPr>
          <w:rStyle w:val="normaltextrun"/>
          <w:rFonts w:ascii="Calibri" w:hAnsi="Calibri" w:cs="Calibri"/>
          <w:sz w:val="20"/>
          <w:szCs w:val="20"/>
        </w:rPr>
        <w:t xml:space="preserve">On the ABC-2, mean scores were as follows: Irritability=14.8 (SD=13.8), Social Withdrawal=11.1 (SD=10.9), Stereotypic Behavior=7.7 (SD=7.0), Hyperactivity &amp; Noncompliance=17.0 (SD=15.5), Inappropriate Speech=2.5 (SD=4.3). Forty-three percent (n=9) had an Irritability score above 18, which is noted in the literature to indicate clinically significant behavior problems. Compared to the ABC-2 validation sample of children and adolescents with Intellectual Disability (ID), those with </w:t>
      </w:r>
      <w:r w:rsidR="0021766B" w:rsidRPr="0021766B">
        <w:rPr>
          <w:rStyle w:val="normaltextrun"/>
          <w:rFonts w:ascii="Calibri" w:hAnsi="Calibri" w:cs="Calibri"/>
          <w:i/>
          <w:iCs/>
          <w:sz w:val="20"/>
          <w:szCs w:val="20"/>
        </w:rPr>
        <w:t>ASXL</w:t>
      </w:r>
      <w:r w:rsidR="0021766B" w:rsidRPr="0021766B">
        <w:rPr>
          <w:rStyle w:val="normaltextrun"/>
          <w:rFonts w:ascii="Calibri" w:hAnsi="Calibri" w:cs="Calibri"/>
          <w:sz w:val="20"/>
          <w:szCs w:val="20"/>
        </w:rPr>
        <w:t>-RD demonstrated significantly higher scores on Irritability (t(607)=3.82, p&lt;.001; ID M=7.83, SD=7.90), Social Withdrawal (t(607)=2.99, p=.003; ID M=6.16, SD=7.29), Stereotypic Behavior (t(607)=6.24, p=&lt;.001; ID M=2.38, SD=3.66), and Hyperactivity and Noncompliance (t(607)=2.39, p=.017; ID M=11.20, SD=10.74), but not on Inappropriate Speech (t(607)=.85, p=.394; ID M=1.97, SD=2.62). On the QI-D, the mean Total score was 67.6 (SD=12.0). Higher ABC-2 Social Withdrawal scores were associated with lower QI-D Total scores (r=-.639, p=.002); however, no other significant correlations emerged between the ABC-2 subscales and the QI-D Total (all p&gt;.05).</w:t>
      </w:r>
      <w:r w:rsidR="0021766B">
        <w:rPr>
          <w:rStyle w:val="normaltextrun"/>
          <w:rFonts w:ascii="Calibri" w:hAnsi="Calibri" w:cs="Calibri"/>
        </w:rPr>
        <w:t> </w:t>
      </w:r>
    </w:p>
    <w:p w14:paraId="7AC50375" w14:textId="056391B9" w:rsidR="003D6244" w:rsidRPr="004E6CD2" w:rsidRDefault="003D6244" w:rsidP="003D6244">
      <w:pPr>
        <w:rPr>
          <w:color w:val="000000"/>
          <w:sz w:val="20"/>
          <w:szCs w:val="20"/>
          <w:lang w:val="en-GB"/>
        </w:rPr>
      </w:pPr>
      <w:r>
        <w:rPr>
          <w:b/>
          <w:iCs/>
          <w:color w:val="000000"/>
          <w:sz w:val="20"/>
          <w:szCs w:val="20"/>
          <w:lang w:val="en-GB"/>
        </w:rPr>
        <w:t xml:space="preserve">Discussion: </w:t>
      </w:r>
      <w:r w:rsidR="0021766B" w:rsidRPr="0021766B">
        <w:rPr>
          <w:rStyle w:val="normaltextrun"/>
          <w:rFonts w:ascii="Calibri" w:hAnsi="Calibri" w:cs="Calibri"/>
          <w:sz w:val="20"/>
          <w:szCs w:val="20"/>
        </w:rPr>
        <w:t xml:space="preserve">Consistent with previous parent-report of severe behavioral challenges in </w:t>
      </w:r>
      <w:r w:rsidR="0021766B" w:rsidRPr="0021766B">
        <w:rPr>
          <w:rStyle w:val="normaltextrun"/>
          <w:rFonts w:ascii="Calibri" w:hAnsi="Calibri" w:cs="Calibri"/>
          <w:i/>
          <w:iCs/>
          <w:sz w:val="20"/>
          <w:szCs w:val="20"/>
        </w:rPr>
        <w:t>ASXL</w:t>
      </w:r>
      <w:r w:rsidR="0021766B" w:rsidRPr="0021766B">
        <w:rPr>
          <w:rStyle w:val="normaltextrun"/>
          <w:rFonts w:ascii="Calibri" w:hAnsi="Calibri" w:cs="Calibri"/>
          <w:sz w:val="20"/>
          <w:szCs w:val="20"/>
        </w:rPr>
        <w:t>-RD, findings indicate significant behavioral difficulties across nearly all areas assessed by the ABC-2. Additionally, greater behavioral challenges were related to lower QoL. Ongoing research in a larger sample is needed to better characterize these behavioral challenges by genotype to inform treatment and clinical trial readiness. Additionally, further work to better understand the relationship between these behavioral challenges and QoL is critical for improving the lives of children with these complex and rare disorders.</w:t>
      </w:r>
      <w:r w:rsidR="0021766B">
        <w:rPr>
          <w:rStyle w:val="normaltextrun"/>
          <w:rFonts w:ascii="Calibri" w:hAnsi="Calibri" w:cs="Calibri"/>
        </w:rPr>
        <w:t> </w:t>
      </w:r>
    </w:p>
    <w:p w14:paraId="7AC5037A" w14:textId="77777777" w:rsidR="001C735E" w:rsidRPr="003D6244" w:rsidRDefault="001C735E" w:rsidP="003D6244"/>
    <w:sectPr w:rsidR="001C735E" w:rsidRPr="003D6244" w:rsidSect="00394E2C">
      <w:headerReference w:type="default" r:id="rId10"/>
      <w:footerReference w:type="default" r:id="rId11"/>
      <w:pgSz w:w="12240" w:h="15840"/>
      <w:pgMar w:top="1440" w:right="864"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316B1" w14:textId="77777777" w:rsidR="00C04794" w:rsidRDefault="00C04794" w:rsidP="00A16498">
      <w:pPr>
        <w:spacing w:after="0" w:line="240" w:lineRule="auto"/>
      </w:pPr>
      <w:r>
        <w:separator/>
      </w:r>
    </w:p>
  </w:endnote>
  <w:endnote w:type="continuationSeparator" w:id="0">
    <w:p w14:paraId="61ECCAA5" w14:textId="77777777" w:rsidR="00C04794" w:rsidRDefault="00C04794" w:rsidP="00A16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efa">
    <w:panose1 w:val="02000506000000020004"/>
    <w:charset w:val="00"/>
    <w:family w:val="auto"/>
    <w:pitch w:val="variable"/>
    <w:sig w:usb0="800000AF" w:usb1="4000204B" w:usb2="000008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rPr>
      <w:id w:val="-1316035048"/>
      <w:docPartObj>
        <w:docPartGallery w:val="Page Numbers (Bottom of Page)"/>
        <w:docPartUnique/>
      </w:docPartObj>
    </w:sdtPr>
    <w:sdtEndPr>
      <w:rPr>
        <w:sz w:val="20"/>
        <w:szCs w:val="20"/>
      </w:rPr>
    </w:sdtEndPr>
    <w:sdtContent>
      <w:sdt>
        <w:sdtPr>
          <w:rPr>
            <w:b/>
          </w:rPr>
          <w:id w:val="-1669238322"/>
          <w:docPartObj>
            <w:docPartGallery w:val="Page Numbers (Top of Page)"/>
            <w:docPartUnique/>
          </w:docPartObj>
        </w:sdtPr>
        <w:sdtContent>
          <w:p w14:paraId="7AC50381" w14:textId="77777777" w:rsidR="003D6244" w:rsidRPr="00F361B2" w:rsidRDefault="003D6244" w:rsidP="003D6244">
            <w:pPr>
              <w:pStyle w:val="Footer"/>
              <w:jc w:val="center"/>
              <w:rPr>
                <w:b/>
                <w:sz w:val="20"/>
                <w:szCs w:val="20"/>
              </w:rPr>
            </w:pPr>
            <w:r w:rsidRPr="00F361B2">
              <w:rPr>
                <w:b/>
                <w:sz w:val="20"/>
                <w:szCs w:val="20"/>
              </w:rPr>
              <w:t xml:space="preserve">Page </w:t>
            </w:r>
            <w:r w:rsidRPr="00F361B2">
              <w:rPr>
                <w:b/>
                <w:bCs/>
              </w:rPr>
              <w:fldChar w:fldCharType="begin"/>
            </w:r>
            <w:r w:rsidRPr="00F361B2">
              <w:rPr>
                <w:b/>
                <w:bCs/>
              </w:rPr>
              <w:instrText xml:space="preserve"> PAGE </w:instrText>
            </w:r>
            <w:r w:rsidRPr="00F361B2">
              <w:rPr>
                <w:b/>
                <w:bCs/>
              </w:rPr>
              <w:fldChar w:fldCharType="separate"/>
            </w:r>
            <w:r>
              <w:rPr>
                <w:b/>
                <w:bCs/>
                <w:noProof/>
              </w:rPr>
              <w:t>1</w:t>
            </w:r>
            <w:r w:rsidRPr="00F361B2">
              <w:rPr>
                <w:b/>
                <w:bCs/>
              </w:rPr>
              <w:fldChar w:fldCharType="end"/>
            </w:r>
            <w:r w:rsidRPr="00F361B2">
              <w:rPr>
                <w:b/>
                <w:sz w:val="20"/>
                <w:szCs w:val="20"/>
              </w:rPr>
              <w:t xml:space="preserve"> of </w:t>
            </w:r>
            <w:r w:rsidRPr="00F361B2">
              <w:rPr>
                <w:b/>
                <w:bCs/>
              </w:rPr>
              <w:fldChar w:fldCharType="begin"/>
            </w:r>
            <w:r w:rsidRPr="00F361B2">
              <w:rPr>
                <w:b/>
                <w:bCs/>
              </w:rPr>
              <w:instrText xml:space="preserve"> NUMPAGES  </w:instrText>
            </w:r>
            <w:r w:rsidRPr="00F361B2">
              <w:rPr>
                <w:b/>
                <w:bCs/>
              </w:rPr>
              <w:fldChar w:fldCharType="separate"/>
            </w:r>
            <w:r>
              <w:rPr>
                <w:b/>
                <w:bCs/>
                <w:noProof/>
              </w:rPr>
              <w:t>2</w:t>
            </w:r>
            <w:r w:rsidRPr="00F361B2">
              <w:rPr>
                <w:b/>
                <w:bCs/>
              </w:rPr>
              <w:fldChar w:fldCharType="end"/>
            </w:r>
          </w:p>
        </w:sdtContent>
      </w:sdt>
    </w:sdtContent>
  </w:sdt>
  <w:p w14:paraId="7AC50382" w14:textId="77777777" w:rsidR="003D6244" w:rsidRDefault="003D6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A40A8" w14:textId="77777777" w:rsidR="00C04794" w:rsidRDefault="00C04794" w:rsidP="00A16498">
      <w:pPr>
        <w:spacing w:after="0" w:line="240" w:lineRule="auto"/>
      </w:pPr>
      <w:r>
        <w:separator/>
      </w:r>
    </w:p>
  </w:footnote>
  <w:footnote w:type="continuationSeparator" w:id="0">
    <w:p w14:paraId="170DD309" w14:textId="77777777" w:rsidR="00C04794" w:rsidRDefault="00C04794" w:rsidP="00A16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5037F" w14:textId="059CCE36" w:rsidR="00A16498" w:rsidRDefault="0021766B">
    <w:pPr>
      <w:pStyle w:val="Header"/>
    </w:pPr>
    <w:r>
      <w:rPr>
        <w:noProof/>
      </w:rPr>
      <mc:AlternateContent>
        <mc:Choice Requires="wps">
          <w:drawing>
            <wp:anchor distT="0" distB="0" distL="114300" distR="114300" simplePos="0" relativeHeight="251659264" behindDoc="0" locked="0" layoutInCell="1" allowOverlap="1" wp14:anchorId="6B9FA0B7" wp14:editId="56C67277">
              <wp:simplePos x="0" y="0"/>
              <wp:positionH relativeFrom="column">
                <wp:posOffset>-16747</wp:posOffset>
              </wp:positionH>
              <wp:positionV relativeFrom="paragraph">
                <wp:posOffset>-224736</wp:posOffset>
              </wp:positionV>
              <wp:extent cx="5371689" cy="457200"/>
              <wp:effectExtent l="12700" t="12700" r="13335" b="12700"/>
              <wp:wrapNone/>
              <wp:docPr id="226"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1689" cy="457200"/>
                      </a:xfrm>
                      <a:prstGeom prst="rect">
                        <a:avLst/>
                      </a:prstGeom>
                      <a:noFill/>
                      <a:ln w="25400">
                        <a:solidFill>
                          <a:srgbClr val="444C6A"/>
                        </a:solidFill>
                        <a:miter lim="800000"/>
                        <a:headEnd/>
                        <a:tailEnd/>
                      </a:ln>
                    </wps:spPr>
                    <wps:txb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AC50385" w14:textId="77E815E7"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59601C">
                                <w:rPr>
                                  <w:rFonts w:ascii="Kefa" w:hAnsi="Kefa"/>
                                  <w:b/>
                                  <w:color w:val="444C6A"/>
                                  <w:sz w:val="36"/>
                                  <w:szCs w:val="36"/>
                                </w:rPr>
                                <w:t>5</w:t>
                              </w:r>
                              <w:r w:rsidRPr="007B4CE7">
                                <w:rPr>
                                  <w:rFonts w:ascii="Kefa" w:hAnsi="Kefa"/>
                                  <w:b/>
                                  <w:color w:val="444C6A"/>
                                  <w:sz w:val="36"/>
                                  <w:szCs w:val="36"/>
                                </w:rPr>
                                <w:t xml:space="preserve"> Gatlinburg Conference Poster Submission</w:t>
                              </w:r>
                            </w:p>
                          </w:sdtContent>
                        </w:sdt>
                      </w:txbxContent>
                    </wps:txbx>
                    <wps:bodyPr rot="0" vert="horz" wrap="square" lIns="91440" tIns="45720" rIns="91440" bIns="45720" anchor="ctr" anchorCtr="0" upright="1">
                      <a:noAutofit/>
                    </wps:bodyPr>
                  </wps:wsp>
                </a:graphicData>
              </a:graphic>
            </wp:anchor>
          </w:drawing>
        </mc:Choice>
        <mc:Fallback>
          <w:pict>
            <v:rect w14:anchorId="6B9FA0B7" id="Rectangle 197" o:spid="_x0000_s1026" style="position:absolute;margin-left:-1.3pt;margin-top:-17.7pt;width:422.9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1XiiDwIAAPsDAAAOAAAAZHJzL2Uyb0RvYy54bWysU8Fu2zAMvQ/YPwi6L04yJ02NOEWQrsOA&#13;&#10;rhvQ7QMUWbaFyaJGKbGzrx8lp2mw3Yb5IJAm9Ug+Pq3vhs6wo0KvwZZ8NplypqyEStum5N+/Pbxb&#13;&#10;ceaDsJUwYFXJT8rzu83bN+veFWoOLZhKISMQ64velbwNwRVZ5mWrOuEn4JSlYA3YiUAuNlmFoif0&#13;&#10;zmTz6XSZ9YCVQ5DKe/p7Pwb5JuHXtZLhS117FZgpOfUW0onp3Mcz26xF0aBwrZbnNsQ/dNEJbano&#13;&#10;BepeBMEOqP+C6rRE8FCHiYQug7rWUqUZaJrZ9I9pnlvhVJqFyPHuQpP/f7Dy6fjsvmJs3btHkD88&#13;&#10;s7BrhW3UFhH6VomKys0iUVnvfHG5EB1PV9m+/wwVrVYcAiQOhhq7CEjTsSFRfbpQrYbAJP1cvL+Z&#13;&#10;LVe3nEmK5Ysb2mUqIYqX2w59+KigY9EoOdIqE7o4PvoQuxHFS0osZuFBG5PWaSzrSz5f5ISZBgOj&#13;&#10;qxhNDjb7nUF2FKSIPM93y+25sL9O63QgXRrdlXw1jd+olEjHB1ulMkFoM9rUirFnfiIlUX2+CMN+&#13;&#10;oMRo7qE6EVMIo/7ovZDRAv7irCftldz/PAhUnJlPlti+neV5FGtyEjmc4XVkfx0RVhJUyWVAzkZn&#13;&#10;F0aJHxzqpqVas0SEhS3tqNaJvte+zp2TwhKr59cQJXztp6zXN7v5DQAA//8DAFBLAwQUAAYACAAA&#13;&#10;ACEAzp1FXeUAAAAOAQAADwAAAGRycy9kb3ducmV2LnhtbExPy07DMBC8I/EP1iJxax3qJK3SOBXi&#13;&#10;oYpKHEgrEDc3XpKI2I5itwl8PcsJLrtazew88s1kOnbGwbfOSriZR8DQVk63tpZw2D/OVsB8UFar&#13;&#10;zlmU8IUeNsXlRa4y7Ub7gucy1IxErM+UhCaEPuPcVw0a5eeuR0vYhxuMCnQONdeDGkncdHwRRSk3&#13;&#10;qrXk0Kge7xqsPsuTkRBX7/0Sv7f7ZPf8sK1fy7enZBRSXl9N92sat2tgAafw9wG/HSg/FBTs6E5W&#13;&#10;e9ZJmC1SYtIWSQyMCKtYCGBHCSJNgRc5/1+j+AEAAP//AwBQSwECLQAUAAYACAAAACEAtoM4kv4A&#13;&#10;AADhAQAAEwAAAAAAAAAAAAAAAAAAAAAAW0NvbnRlbnRfVHlwZXNdLnhtbFBLAQItABQABgAIAAAA&#13;&#10;IQA4/SH/1gAAAJQBAAALAAAAAAAAAAAAAAAAAC8BAABfcmVscy8ucmVsc1BLAQItABQABgAIAAAA&#13;&#10;IQBD1XiiDwIAAPsDAAAOAAAAAAAAAAAAAAAAAC4CAABkcnMvZTJvRG9jLnhtbFBLAQItABQABgAI&#13;&#10;AAAAIQDOnUVd5QAAAA4BAAAPAAAAAAAAAAAAAAAAAGkEAABkcnMvZG93bnJldi54bWxQSwUGAAAA&#13;&#10;AAQABADzAAAAewUAAAAA&#13;&#10;" filled="f" strokecolor="#444c6a" strokeweight="2pt">
              <v:textbo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AC50385" w14:textId="77E815E7"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59601C">
                          <w:rPr>
                            <w:rFonts w:ascii="Kefa" w:hAnsi="Kefa"/>
                            <w:b/>
                            <w:color w:val="444C6A"/>
                            <w:sz w:val="36"/>
                            <w:szCs w:val="36"/>
                          </w:rPr>
                          <w:t>5</w:t>
                        </w:r>
                        <w:r w:rsidRPr="007B4CE7">
                          <w:rPr>
                            <w:rFonts w:ascii="Kefa" w:hAnsi="Kefa"/>
                            <w:b/>
                            <w:color w:val="444C6A"/>
                            <w:sz w:val="36"/>
                            <w:szCs w:val="36"/>
                          </w:rPr>
                          <w:t xml:space="preserve"> Gatlinburg Conference Poster Submission</w:t>
                        </w:r>
                      </w:p>
                    </w:sdtContent>
                  </w:sdt>
                </w:txbxContent>
              </v:textbox>
            </v:rect>
          </w:pict>
        </mc:Fallback>
      </mc:AlternateContent>
    </w:r>
  </w:p>
  <w:p w14:paraId="7AC50380" w14:textId="77777777" w:rsidR="00A16498" w:rsidRDefault="00A16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A3CF4"/>
    <w:multiLevelType w:val="hybridMultilevel"/>
    <w:tmpl w:val="53A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0652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498"/>
    <w:rsid w:val="000130DA"/>
    <w:rsid w:val="000D0162"/>
    <w:rsid w:val="001C735E"/>
    <w:rsid w:val="0021766B"/>
    <w:rsid w:val="00226854"/>
    <w:rsid w:val="00244C29"/>
    <w:rsid w:val="002872AA"/>
    <w:rsid w:val="002941F3"/>
    <w:rsid w:val="00300310"/>
    <w:rsid w:val="00312417"/>
    <w:rsid w:val="00316B3B"/>
    <w:rsid w:val="0032171F"/>
    <w:rsid w:val="00324E6F"/>
    <w:rsid w:val="0033415B"/>
    <w:rsid w:val="00394E2C"/>
    <w:rsid w:val="003B0285"/>
    <w:rsid w:val="003C2A0A"/>
    <w:rsid w:val="003C4D59"/>
    <w:rsid w:val="003D6244"/>
    <w:rsid w:val="003F558A"/>
    <w:rsid w:val="00412A17"/>
    <w:rsid w:val="00444D82"/>
    <w:rsid w:val="004473AC"/>
    <w:rsid w:val="00452576"/>
    <w:rsid w:val="0045428A"/>
    <w:rsid w:val="00550360"/>
    <w:rsid w:val="00577DC4"/>
    <w:rsid w:val="0059601C"/>
    <w:rsid w:val="005F3158"/>
    <w:rsid w:val="00625543"/>
    <w:rsid w:val="006535AF"/>
    <w:rsid w:val="006637E7"/>
    <w:rsid w:val="0069448E"/>
    <w:rsid w:val="006C05DD"/>
    <w:rsid w:val="00751FEE"/>
    <w:rsid w:val="007722E4"/>
    <w:rsid w:val="0077649B"/>
    <w:rsid w:val="00777D73"/>
    <w:rsid w:val="007B4CE7"/>
    <w:rsid w:val="00801D2A"/>
    <w:rsid w:val="00817FE3"/>
    <w:rsid w:val="0087492A"/>
    <w:rsid w:val="008938D8"/>
    <w:rsid w:val="009462E3"/>
    <w:rsid w:val="009B1DAB"/>
    <w:rsid w:val="009E1B56"/>
    <w:rsid w:val="00A16498"/>
    <w:rsid w:val="00AB7B37"/>
    <w:rsid w:val="00AE4ADB"/>
    <w:rsid w:val="00B226B4"/>
    <w:rsid w:val="00B71AFF"/>
    <w:rsid w:val="00BA2D2D"/>
    <w:rsid w:val="00C04794"/>
    <w:rsid w:val="00C6243D"/>
    <w:rsid w:val="00C80718"/>
    <w:rsid w:val="00CD5AB0"/>
    <w:rsid w:val="00CF3CDF"/>
    <w:rsid w:val="00D46241"/>
    <w:rsid w:val="00D60D08"/>
    <w:rsid w:val="00DC15FA"/>
    <w:rsid w:val="00E15391"/>
    <w:rsid w:val="00E34365"/>
    <w:rsid w:val="00EC1345"/>
    <w:rsid w:val="00F023E6"/>
    <w:rsid w:val="00F2162A"/>
    <w:rsid w:val="00FF5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50370"/>
  <w15:docId w15:val="{1CB715C7-E6A7-4079-B70E-224520034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498"/>
  </w:style>
  <w:style w:type="paragraph" w:styleId="Footer">
    <w:name w:val="footer"/>
    <w:basedOn w:val="Normal"/>
    <w:link w:val="FooterChar"/>
    <w:uiPriority w:val="99"/>
    <w:unhideWhenUsed/>
    <w:rsid w:val="00A16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498"/>
  </w:style>
  <w:style w:type="paragraph" w:styleId="ListParagraph">
    <w:name w:val="List Paragraph"/>
    <w:basedOn w:val="Normal"/>
    <w:uiPriority w:val="34"/>
    <w:qFormat/>
    <w:rsid w:val="007722E4"/>
    <w:pPr>
      <w:ind w:left="720"/>
      <w:contextualSpacing/>
    </w:pPr>
  </w:style>
  <w:style w:type="paragraph" w:styleId="BalloonText">
    <w:name w:val="Balloon Text"/>
    <w:basedOn w:val="Normal"/>
    <w:link w:val="BalloonTextChar"/>
    <w:uiPriority w:val="99"/>
    <w:semiHidden/>
    <w:unhideWhenUsed/>
    <w:rsid w:val="00663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7E7"/>
    <w:rPr>
      <w:rFonts w:ascii="Tahoma" w:hAnsi="Tahoma" w:cs="Tahoma"/>
      <w:sz w:val="16"/>
      <w:szCs w:val="16"/>
    </w:rPr>
  </w:style>
  <w:style w:type="paragraph" w:styleId="FootnoteText">
    <w:name w:val="footnote text"/>
    <w:basedOn w:val="Normal"/>
    <w:link w:val="FootnoteTextChar"/>
    <w:uiPriority w:val="99"/>
    <w:unhideWhenUsed/>
    <w:rsid w:val="003D6244"/>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3D6244"/>
    <w:rPr>
      <w:rFonts w:ascii="Calibri" w:eastAsia="Calibri" w:hAnsi="Calibri" w:cs="Times New Roman"/>
      <w:sz w:val="20"/>
      <w:szCs w:val="20"/>
    </w:rPr>
  </w:style>
  <w:style w:type="character" w:styleId="FootnoteReference">
    <w:name w:val="footnote reference"/>
    <w:uiPriority w:val="99"/>
    <w:semiHidden/>
    <w:unhideWhenUsed/>
    <w:rsid w:val="003D6244"/>
    <w:rPr>
      <w:vertAlign w:val="superscript"/>
    </w:rPr>
  </w:style>
  <w:style w:type="character" w:customStyle="1" w:styleId="normaltextrun">
    <w:name w:val="normaltextrun"/>
    <w:basedOn w:val="DefaultParagraphFont"/>
    <w:rsid w:val="0021766B"/>
  </w:style>
  <w:style w:type="character" w:customStyle="1" w:styleId="eop">
    <w:name w:val="eop"/>
    <w:basedOn w:val="DefaultParagraphFont"/>
    <w:rsid w:val="002176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11ABB3E504A945B7C7D972A09C49C0" ma:contentTypeVersion="11" ma:contentTypeDescription="Create a new document." ma:contentTypeScope="" ma:versionID="8fa2410153a5c9696cbeafc9ece5970e">
  <xsd:schema xmlns:xsd="http://www.w3.org/2001/XMLSchema" xmlns:xs="http://www.w3.org/2001/XMLSchema" xmlns:p="http://schemas.microsoft.com/office/2006/metadata/properties" xmlns:ns2="bfec5155-cd0c-46a7-a3ba-4de02cda8ac5" xmlns:ns3="ef7c5145-e159-46d3-924d-b50a59624be6" targetNamespace="http://schemas.microsoft.com/office/2006/metadata/properties" ma:root="true" ma:fieldsID="7a26540e980c8688c1a83705706ff85b" ns2:_="" ns3:_="">
    <xsd:import namespace="bfec5155-cd0c-46a7-a3ba-4de02cda8ac5"/>
    <xsd:import namespace="ef7c5145-e159-46d3-924d-b50a59624b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c5155-cd0c-46a7-a3ba-4de02cda8a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c5145-e159-46d3-924d-b50a59624be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F0E6EA-1369-4068-AD7C-C451C18C9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c5155-cd0c-46a7-a3ba-4de02cda8ac5"/>
    <ds:schemaRef ds:uri="ef7c5145-e159-46d3-924d-b50a59624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F406F6-B0D6-45E4-A23C-56A9FD2C1D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63F606-8B19-4711-ADE9-8A7FB97D46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572</Words>
  <Characters>3264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2024 Gatlinburg Conference Poster Submission</vt:lpstr>
    </vt:vector>
  </TitlesOfParts>
  <Company>UCDHS</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Gatlinburg Conference Poster Submission</dc:title>
  <dc:creator>BSHELTON</dc:creator>
  <cp:lastModifiedBy>Jennea Franklin</cp:lastModifiedBy>
  <cp:revision>2</cp:revision>
  <dcterms:created xsi:type="dcterms:W3CDTF">2024-10-25T13:46:00Z</dcterms:created>
  <dcterms:modified xsi:type="dcterms:W3CDTF">2024-10-25T13:46:00Z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0x0101003E11ABB3E504A945B7C7D972A09C49C0</vt:lpwstr>
  </property>
</Properties>
</file>