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50370" w14:textId="196AAA44" w:rsidR="003D6244" w:rsidRPr="009E00A7" w:rsidRDefault="003D6244" w:rsidP="003D6244">
      <w:pPr>
        <w:rPr>
          <w:sz w:val="20"/>
          <w:szCs w:val="20"/>
        </w:rPr>
      </w:pPr>
      <w:r w:rsidRPr="009E00A7">
        <w:rPr>
          <w:b/>
          <w:sz w:val="20"/>
          <w:szCs w:val="20"/>
        </w:rPr>
        <w:t>Title</w:t>
      </w:r>
      <w:r w:rsidRPr="009E00A7">
        <w:rPr>
          <w:sz w:val="20"/>
          <w:szCs w:val="20"/>
        </w:rPr>
        <w:t xml:space="preserve">: </w:t>
      </w:r>
      <w:r w:rsidR="00750FD3">
        <w:rPr>
          <w:sz w:val="20"/>
          <w:szCs w:val="20"/>
        </w:rPr>
        <w:t>Assessment of sleep problems</w:t>
      </w:r>
      <w:r w:rsidR="00CE5C30">
        <w:rPr>
          <w:sz w:val="20"/>
          <w:szCs w:val="20"/>
        </w:rPr>
        <w:t xml:space="preserve"> and mental health</w:t>
      </w:r>
      <w:r w:rsidR="00750FD3">
        <w:rPr>
          <w:sz w:val="20"/>
          <w:szCs w:val="20"/>
        </w:rPr>
        <w:t xml:space="preserve"> in </w:t>
      </w:r>
      <w:r w:rsidR="00D16C6B">
        <w:rPr>
          <w:sz w:val="20"/>
          <w:szCs w:val="20"/>
        </w:rPr>
        <w:t xml:space="preserve">children </w:t>
      </w:r>
      <w:r w:rsidR="001D4D1B">
        <w:rPr>
          <w:sz w:val="20"/>
          <w:szCs w:val="20"/>
        </w:rPr>
        <w:t xml:space="preserve">identified prenatally </w:t>
      </w:r>
      <w:r w:rsidR="00D16C6B">
        <w:rPr>
          <w:sz w:val="20"/>
          <w:szCs w:val="20"/>
        </w:rPr>
        <w:t xml:space="preserve">with a </w:t>
      </w:r>
      <w:r w:rsidR="00750FD3">
        <w:rPr>
          <w:sz w:val="20"/>
          <w:szCs w:val="20"/>
        </w:rPr>
        <w:t xml:space="preserve">fragile X premutation based on parental report. </w:t>
      </w:r>
    </w:p>
    <w:p w14:paraId="68289FE2" w14:textId="77FF8816" w:rsidR="00962EA0" w:rsidRPr="00962EA0" w:rsidRDefault="003D6244" w:rsidP="00962EA0">
      <w:pPr>
        <w:rPr>
          <w:sz w:val="20"/>
          <w:szCs w:val="20"/>
        </w:rPr>
      </w:pPr>
      <w:r w:rsidRPr="009E00A7">
        <w:rPr>
          <w:b/>
          <w:sz w:val="20"/>
          <w:szCs w:val="20"/>
        </w:rPr>
        <w:t>Authors</w:t>
      </w:r>
      <w:r w:rsidRPr="009E00A7">
        <w:rPr>
          <w:sz w:val="20"/>
          <w:szCs w:val="20"/>
        </w:rPr>
        <w:t>:</w:t>
      </w:r>
      <w:r w:rsidR="00962EA0" w:rsidRPr="00962EA0">
        <w:rPr>
          <w:sz w:val="20"/>
          <w:szCs w:val="20"/>
        </w:rPr>
        <w:t xml:space="preserve"> Nicole D. Tortora</w:t>
      </w:r>
      <w:r w:rsidR="00962EA0" w:rsidRPr="00362FCA">
        <w:rPr>
          <w:sz w:val="20"/>
          <w:szCs w:val="20"/>
          <w:vertAlign w:val="superscript"/>
        </w:rPr>
        <w:t>1</w:t>
      </w:r>
      <w:r w:rsidR="00962EA0" w:rsidRPr="00962EA0">
        <w:rPr>
          <w:sz w:val="20"/>
          <w:szCs w:val="20"/>
        </w:rPr>
        <w:t xml:space="preserve">, </w:t>
      </w:r>
      <w:r w:rsidR="00400B10" w:rsidRPr="00962EA0">
        <w:rPr>
          <w:sz w:val="20"/>
          <w:szCs w:val="20"/>
        </w:rPr>
        <w:t>Jessica Ezzell Hunter</w:t>
      </w:r>
      <w:r w:rsidR="00400B10" w:rsidRPr="00362FCA">
        <w:rPr>
          <w:sz w:val="20"/>
          <w:szCs w:val="20"/>
          <w:vertAlign w:val="superscript"/>
        </w:rPr>
        <w:t>2</w:t>
      </w:r>
      <w:r w:rsidR="00400B10" w:rsidRPr="00962EA0">
        <w:rPr>
          <w:sz w:val="20"/>
          <w:szCs w:val="20"/>
        </w:rPr>
        <w:t xml:space="preserve">, </w:t>
      </w:r>
      <w:r w:rsidR="00962EA0" w:rsidRPr="00962EA0">
        <w:rPr>
          <w:sz w:val="20"/>
          <w:szCs w:val="20"/>
        </w:rPr>
        <w:t>Anne Glicksman</w:t>
      </w:r>
      <w:r w:rsidR="00962EA0" w:rsidRPr="00362FCA">
        <w:rPr>
          <w:sz w:val="20"/>
          <w:szCs w:val="20"/>
          <w:vertAlign w:val="superscript"/>
        </w:rPr>
        <w:t>1</w:t>
      </w:r>
      <w:r w:rsidR="00962EA0" w:rsidRPr="00962EA0">
        <w:rPr>
          <w:sz w:val="20"/>
          <w:szCs w:val="20"/>
        </w:rPr>
        <w:t>, Tiffany McGuire</w:t>
      </w:r>
      <w:r w:rsidR="00962EA0" w:rsidRPr="00362FCA">
        <w:rPr>
          <w:sz w:val="20"/>
          <w:szCs w:val="20"/>
          <w:vertAlign w:val="superscript"/>
        </w:rPr>
        <w:t>1</w:t>
      </w:r>
      <w:r w:rsidR="00962EA0" w:rsidRPr="00962EA0">
        <w:rPr>
          <w:sz w:val="20"/>
          <w:szCs w:val="20"/>
        </w:rPr>
        <w:t>, Shira Russell</w:t>
      </w:r>
      <w:r w:rsidR="000500AC">
        <w:rPr>
          <w:sz w:val="20"/>
          <w:szCs w:val="20"/>
        </w:rPr>
        <w:t>-</w:t>
      </w:r>
      <w:r w:rsidR="00962EA0" w:rsidRPr="00962EA0">
        <w:rPr>
          <w:sz w:val="20"/>
          <w:szCs w:val="20"/>
        </w:rPr>
        <w:t xml:space="preserve">Giller </w:t>
      </w:r>
      <w:r w:rsidR="00962EA0" w:rsidRPr="00362FCA">
        <w:rPr>
          <w:sz w:val="20"/>
          <w:szCs w:val="20"/>
          <w:vertAlign w:val="superscript"/>
        </w:rPr>
        <w:t>3,4</w:t>
      </w:r>
      <w:r w:rsidR="00962EA0" w:rsidRPr="00962EA0">
        <w:rPr>
          <w:sz w:val="20"/>
          <w:szCs w:val="20"/>
        </w:rPr>
        <w:t xml:space="preserve">, </w:t>
      </w:r>
      <w:r w:rsidR="000500AC">
        <w:rPr>
          <w:sz w:val="20"/>
          <w:szCs w:val="20"/>
        </w:rPr>
        <w:t>Amanda Kenepp</w:t>
      </w:r>
      <w:r w:rsidR="000500AC">
        <w:rPr>
          <w:sz w:val="20"/>
          <w:szCs w:val="20"/>
          <w:vertAlign w:val="superscript"/>
        </w:rPr>
        <w:t>3,4</w:t>
      </w:r>
      <w:r w:rsidR="000500AC">
        <w:rPr>
          <w:sz w:val="20"/>
          <w:szCs w:val="20"/>
        </w:rPr>
        <w:t>, Shantal Taveras</w:t>
      </w:r>
      <w:r w:rsidR="000500AC">
        <w:rPr>
          <w:sz w:val="20"/>
          <w:szCs w:val="20"/>
          <w:vertAlign w:val="superscript"/>
        </w:rPr>
        <w:t>3,4</w:t>
      </w:r>
      <w:r w:rsidR="000500AC">
        <w:rPr>
          <w:sz w:val="20"/>
          <w:szCs w:val="20"/>
        </w:rPr>
        <w:t>, Sonia Seehra</w:t>
      </w:r>
      <w:r w:rsidR="000500AC">
        <w:rPr>
          <w:sz w:val="20"/>
          <w:szCs w:val="20"/>
          <w:vertAlign w:val="superscript"/>
        </w:rPr>
        <w:t>3,4</w:t>
      </w:r>
      <w:r w:rsidR="000500AC">
        <w:rPr>
          <w:sz w:val="20"/>
          <w:szCs w:val="20"/>
        </w:rPr>
        <w:t>, Rachel Goldman</w:t>
      </w:r>
      <w:r w:rsidR="000500AC">
        <w:rPr>
          <w:sz w:val="20"/>
          <w:szCs w:val="20"/>
          <w:vertAlign w:val="superscript"/>
        </w:rPr>
        <w:t>3,4</w:t>
      </w:r>
      <w:r w:rsidR="000500AC">
        <w:rPr>
          <w:sz w:val="20"/>
          <w:szCs w:val="20"/>
        </w:rPr>
        <w:t>,</w:t>
      </w:r>
      <w:r w:rsidR="00962EA0" w:rsidRPr="00962EA0">
        <w:rPr>
          <w:sz w:val="20"/>
          <w:szCs w:val="20"/>
        </w:rPr>
        <w:t xml:space="preserve"> </w:t>
      </w:r>
      <w:r w:rsidR="000500AC" w:rsidRPr="00962EA0">
        <w:rPr>
          <w:sz w:val="20"/>
          <w:szCs w:val="20"/>
        </w:rPr>
        <w:t>Veronica J. Hinton</w:t>
      </w:r>
      <w:r w:rsidR="000500AC" w:rsidRPr="00362FCA">
        <w:rPr>
          <w:sz w:val="20"/>
          <w:szCs w:val="20"/>
          <w:vertAlign w:val="superscript"/>
        </w:rPr>
        <w:t>3,4</w:t>
      </w:r>
      <w:r w:rsidR="000500AC" w:rsidRPr="00962EA0">
        <w:rPr>
          <w:sz w:val="20"/>
          <w:szCs w:val="20"/>
        </w:rPr>
        <w:t>,</w:t>
      </w:r>
      <w:r w:rsidR="000500AC">
        <w:rPr>
          <w:sz w:val="20"/>
          <w:szCs w:val="20"/>
        </w:rPr>
        <w:t xml:space="preserve"> </w:t>
      </w:r>
      <w:r w:rsidR="00962EA0" w:rsidRPr="00962EA0">
        <w:rPr>
          <w:sz w:val="20"/>
          <w:szCs w:val="20"/>
        </w:rPr>
        <w:t>Lisa Shubeck</w:t>
      </w:r>
      <w:r w:rsidR="00962EA0" w:rsidRPr="00362FCA">
        <w:rPr>
          <w:sz w:val="20"/>
          <w:szCs w:val="20"/>
          <w:vertAlign w:val="superscript"/>
        </w:rPr>
        <w:t>5</w:t>
      </w:r>
      <w:r w:rsidR="00962EA0" w:rsidRPr="00962EA0">
        <w:rPr>
          <w:sz w:val="20"/>
          <w:szCs w:val="20"/>
        </w:rPr>
        <w:t>, Emily Graves Allen</w:t>
      </w:r>
      <w:r w:rsidR="00962EA0" w:rsidRPr="00362FCA">
        <w:rPr>
          <w:sz w:val="20"/>
          <w:szCs w:val="20"/>
          <w:vertAlign w:val="superscript"/>
        </w:rPr>
        <w:t>5</w:t>
      </w:r>
      <w:r w:rsidR="00962EA0" w:rsidRPr="00962EA0">
        <w:rPr>
          <w:sz w:val="20"/>
          <w:szCs w:val="20"/>
        </w:rPr>
        <w:t>, Tatyana Adayev</w:t>
      </w:r>
      <w:r w:rsidR="00962EA0" w:rsidRPr="00362FCA">
        <w:rPr>
          <w:sz w:val="20"/>
          <w:szCs w:val="20"/>
          <w:vertAlign w:val="superscript"/>
        </w:rPr>
        <w:t>1</w:t>
      </w:r>
      <w:r w:rsidR="00962EA0" w:rsidRPr="00962EA0">
        <w:rPr>
          <w:sz w:val="20"/>
          <w:szCs w:val="20"/>
        </w:rPr>
        <w:t xml:space="preserve"> </w:t>
      </w:r>
    </w:p>
    <w:p w14:paraId="77FE6733" w14:textId="68315D63" w:rsidR="00452576" w:rsidRDefault="003D6244" w:rsidP="003D6244">
      <w:pPr>
        <w:rPr>
          <w:b/>
          <w:iCs/>
          <w:color w:val="000000"/>
          <w:sz w:val="20"/>
          <w:szCs w:val="20"/>
          <w:lang w:val="en-GB"/>
        </w:rPr>
      </w:pPr>
      <w:r w:rsidRPr="009E00A7">
        <w:rPr>
          <w:b/>
          <w:sz w:val="20"/>
          <w:szCs w:val="20"/>
        </w:rPr>
        <w:t>Introduction</w:t>
      </w:r>
      <w:r w:rsidRPr="009E00A7">
        <w:rPr>
          <w:sz w:val="20"/>
          <w:szCs w:val="20"/>
        </w:rPr>
        <w:t xml:space="preserve">: </w:t>
      </w:r>
      <w:r w:rsidR="00D16C6B">
        <w:rPr>
          <w:sz w:val="20"/>
          <w:szCs w:val="20"/>
        </w:rPr>
        <w:t>Individuals with a f</w:t>
      </w:r>
      <w:r w:rsidR="00962EA0" w:rsidRPr="00962EA0">
        <w:rPr>
          <w:sz w:val="20"/>
          <w:szCs w:val="20"/>
        </w:rPr>
        <w:t xml:space="preserve">ragile X premutation (PM) are at an increased risk for a variety of physical and mental health conditions with psychiatric disorders among the most common of these problems in adults. In addition, </w:t>
      </w:r>
      <w:r w:rsidR="00D16C6B">
        <w:rPr>
          <w:sz w:val="20"/>
          <w:szCs w:val="20"/>
        </w:rPr>
        <w:t xml:space="preserve">individuals with a </w:t>
      </w:r>
      <w:r w:rsidR="00962EA0" w:rsidRPr="00962EA0">
        <w:rPr>
          <w:sz w:val="20"/>
          <w:szCs w:val="20"/>
        </w:rPr>
        <w:t>PM often experience significant sleep disturbances. Sleep problems in children in the general population have been shown to adversely affect development, cognition, behavior, and mood</w:t>
      </w:r>
      <w:r w:rsidR="00035AC9">
        <w:rPr>
          <w:sz w:val="20"/>
          <w:szCs w:val="20"/>
        </w:rPr>
        <w:t xml:space="preserve">. </w:t>
      </w:r>
      <w:r w:rsidR="001D4D1B" w:rsidRPr="001E7B54">
        <w:rPr>
          <w:sz w:val="20"/>
          <w:szCs w:val="20"/>
        </w:rPr>
        <w:t>Additionally, families of children with neurodevelopmental disorders and sleep problems frequently report sleep disturbances themselves.</w:t>
      </w:r>
      <w:r w:rsidR="001D4D1B">
        <w:rPr>
          <w:sz w:val="20"/>
          <w:szCs w:val="20"/>
        </w:rPr>
        <w:t xml:space="preserve"> </w:t>
      </w:r>
      <w:r w:rsidR="00FC397B">
        <w:rPr>
          <w:sz w:val="20"/>
          <w:szCs w:val="20"/>
        </w:rPr>
        <w:t xml:space="preserve">The information on sleep disturbances in </w:t>
      </w:r>
      <w:r w:rsidR="00D16C6B">
        <w:rPr>
          <w:sz w:val="20"/>
          <w:szCs w:val="20"/>
        </w:rPr>
        <w:t xml:space="preserve">children with a </w:t>
      </w:r>
      <w:r w:rsidR="00962EA0" w:rsidRPr="00962EA0">
        <w:rPr>
          <w:sz w:val="20"/>
          <w:szCs w:val="20"/>
        </w:rPr>
        <w:t xml:space="preserve">fragile X PM </w:t>
      </w:r>
      <w:r w:rsidR="00035AC9">
        <w:rPr>
          <w:sz w:val="20"/>
          <w:szCs w:val="20"/>
        </w:rPr>
        <w:t>is</w:t>
      </w:r>
      <w:r w:rsidR="00035AC9" w:rsidRPr="00962EA0">
        <w:rPr>
          <w:sz w:val="20"/>
          <w:szCs w:val="20"/>
        </w:rPr>
        <w:t xml:space="preserve"> </w:t>
      </w:r>
      <w:r w:rsidR="00962EA0" w:rsidRPr="00962EA0">
        <w:rPr>
          <w:sz w:val="20"/>
          <w:szCs w:val="20"/>
        </w:rPr>
        <w:t xml:space="preserve">limited. This study aims to explore the </w:t>
      </w:r>
      <w:r w:rsidR="00FC397B">
        <w:rPr>
          <w:sz w:val="20"/>
          <w:szCs w:val="20"/>
        </w:rPr>
        <w:t>exten</w:t>
      </w:r>
      <w:r w:rsidR="00917613">
        <w:rPr>
          <w:sz w:val="20"/>
          <w:szCs w:val="20"/>
        </w:rPr>
        <w:t xml:space="preserve">t </w:t>
      </w:r>
      <w:r w:rsidR="00962EA0" w:rsidRPr="00962EA0">
        <w:rPr>
          <w:sz w:val="20"/>
          <w:szCs w:val="20"/>
        </w:rPr>
        <w:t>of sleep problems</w:t>
      </w:r>
      <w:r w:rsidR="00FC397B" w:rsidRPr="00FC397B">
        <w:rPr>
          <w:sz w:val="20"/>
          <w:szCs w:val="20"/>
        </w:rPr>
        <w:t xml:space="preserve"> </w:t>
      </w:r>
      <w:r w:rsidR="00FC397B" w:rsidRPr="00962EA0">
        <w:rPr>
          <w:sz w:val="20"/>
          <w:szCs w:val="20"/>
        </w:rPr>
        <w:t xml:space="preserve">in an unbiased </w:t>
      </w:r>
      <w:r w:rsidR="00D16C6B">
        <w:rPr>
          <w:sz w:val="20"/>
          <w:szCs w:val="20"/>
        </w:rPr>
        <w:t xml:space="preserve">study cohort of children with a </w:t>
      </w:r>
      <w:r w:rsidR="00FC397B" w:rsidRPr="00962EA0">
        <w:rPr>
          <w:sz w:val="20"/>
          <w:szCs w:val="20"/>
        </w:rPr>
        <w:t xml:space="preserve">PM </w:t>
      </w:r>
      <w:r w:rsidR="00FC397B" w:rsidRPr="00400B10">
        <w:rPr>
          <w:i/>
          <w:iCs/>
          <w:sz w:val="20"/>
          <w:szCs w:val="20"/>
        </w:rPr>
        <w:t>vs.</w:t>
      </w:r>
      <w:r w:rsidR="00FC397B">
        <w:rPr>
          <w:sz w:val="20"/>
          <w:szCs w:val="20"/>
        </w:rPr>
        <w:t xml:space="preserve"> </w:t>
      </w:r>
      <w:r w:rsidR="00D16C6B">
        <w:rPr>
          <w:sz w:val="20"/>
          <w:szCs w:val="20"/>
        </w:rPr>
        <w:t xml:space="preserve">children with no PM </w:t>
      </w:r>
      <w:r w:rsidR="00FC397B" w:rsidRPr="00962EA0">
        <w:rPr>
          <w:sz w:val="20"/>
          <w:szCs w:val="20"/>
        </w:rPr>
        <w:t>(NC</w:t>
      </w:r>
      <w:r w:rsidR="00917613" w:rsidRPr="00962EA0">
        <w:rPr>
          <w:sz w:val="20"/>
          <w:szCs w:val="20"/>
        </w:rPr>
        <w:t>)</w:t>
      </w:r>
      <w:r w:rsidR="00D16C6B">
        <w:rPr>
          <w:sz w:val="20"/>
          <w:szCs w:val="20"/>
        </w:rPr>
        <w:t>, including</w:t>
      </w:r>
      <w:r w:rsidR="00FC397B" w:rsidRPr="00FC397B">
        <w:rPr>
          <w:sz w:val="20"/>
          <w:szCs w:val="20"/>
        </w:rPr>
        <w:t xml:space="preserve"> </w:t>
      </w:r>
      <w:r w:rsidR="00917613">
        <w:rPr>
          <w:sz w:val="20"/>
          <w:szCs w:val="20"/>
        </w:rPr>
        <w:t>the</w:t>
      </w:r>
      <w:r w:rsidR="00F139D3">
        <w:rPr>
          <w:sz w:val="20"/>
          <w:szCs w:val="20"/>
        </w:rPr>
        <w:t xml:space="preserve"> </w:t>
      </w:r>
      <w:r w:rsidR="00D16C6B">
        <w:rPr>
          <w:sz w:val="20"/>
          <w:szCs w:val="20"/>
        </w:rPr>
        <w:t>relationship</w:t>
      </w:r>
      <w:r w:rsidR="00D16C6B" w:rsidRPr="00962EA0">
        <w:rPr>
          <w:sz w:val="20"/>
          <w:szCs w:val="20"/>
        </w:rPr>
        <w:t xml:space="preserve"> </w:t>
      </w:r>
      <w:r w:rsidR="00D16C6B">
        <w:rPr>
          <w:sz w:val="20"/>
          <w:szCs w:val="20"/>
        </w:rPr>
        <w:t xml:space="preserve">between sleep problems and </w:t>
      </w:r>
      <w:r w:rsidR="00962EA0" w:rsidRPr="00962EA0">
        <w:rPr>
          <w:sz w:val="20"/>
          <w:szCs w:val="20"/>
        </w:rPr>
        <w:t xml:space="preserve">mental health </w:t>
      </w:r>
      <w:r w:rsidR="00F139D3">
        <w:rPr>
          <w:sz w:val="20"/>
          <w:szCs w:val="20"/>
        </w:rPr>
        <w:t>conditions.</w:t>
      </w:r>
    </w:p>
    <w:p w14:paraId="7AC50373" w14:textId="393E7F7F" w:rsidR="003D6244" w:rsidRPr="001E7B54" w:rsidRDefault="003D6244" w:rsidP="003D6244">
      <w:pPr>
        <w:rPr>
          <w:color w:val="000000"/>
          <w:sz w:val="20"/>
          <w:szCs w:val="20"/>
        </w:rPr>
      </w:pPr>
      <w:r>
        <w:rPr>
          <w:b/>
          <w:color w:val="000000"/>
          <w:sz w:val="20"/>
          <w:szCs w:val="20"/>
          <w:lang w:val="en-GB"/>
        </w:rPr>
        <w:t>Method</w:t>
      </w:r>
      <w:r>
        <w:rPr>
          <w:color w:val="000000"/>
          <w:sz w:val="20"/>
          <w:szCs w:val="20"/>
          <w:lang w:val="en-GB"/>
        </w:rPr>
        <w:t xml:space="preserve">: </w:t>
      </w:r>
      <w:r w:rsidR="00962EA0" w:rsidRPr="00962EA0">
        <w:rPr>
          <w:color w:val="000000"/>
          <w:sz w:val="20"/>
          <w:szCs w:val="20"/>
          <w:lang w:val="en-GB"/>
        </w:rPr>
        <w:t xml:space="preserve">This longitudinal study includes 62 </w:t>
      </w:r>
      <w:r w:rsidR="00D16C6B">
        <w:rPr>
          <w:color w:val="000000"/>
          <w:sz w:val="20"/>
          <w:szCs w:val="20"/>
          <w:lang w:val="en-GB"/>
        </w:rPr>
        <w:t xml:space="preserve">children with a </w:t>
      </w:r>
      <w:r w:rsidR="00962EA0" w:rsidRPr="00962EA0">
        <w:rPr>
          <w:color w:val="000000"/>
          <w:sz w:val="20"/>
          <w:szCs w:val="20"/>
          <w:lang w:val="en-GB"/>
        </w:rPr>
        <w:t xml:space="preserve">PM [35 males, 27 females] and 66 NC [35 males, 31 females] </w:t>
      </w:r>
      <w:r w:rsidR="00035AC9">
        <w:rPr>
          <w:color w:val="000000"/>
          <w:sz w:val="20"/>
          <w:szCs w:val="20"/>
          <w:lang w:val="en-GB"/>
        </w:rPr>
        <w:t>who</w:t>
      </w:r>
      <w:r w:rsidR="00035AC9" w:rsidRPr="00962EA0">
        <w:rPr>
          <w:color w:val="000000"/>
          <w:sz w:val="20"/>
          <w:szCs w:val="20"/>
          <w:lang w:val="en-GB"/>
        </w:rPr>
        <w:t xml:space="preserve"> </w:t>
      </w:r>
      <w:r w:rsidR="00962EA0" w:rsidRPr="00962EA0">
        <w:rPr>
          <w:color w:val="000000"/>
          <w:sz w:val="20"/>
          <w:szCs w:val="20"/>
          <w:lang w:val="en-GB"/>
        </w:rPr>
        <w:t xml:space="preserve">were prenatally diagnosed or </w:t>
      </w:r>
      <w:r w:rsidR="003F2E25">
        <w:rPr>
          <w:color w:val="000000"/>
          <w:sz w:val="20"/>
          <w:szCs w:val="20"/>
          <w:lang w:val="en-GB"/>
        </w:rPr>
        <w:t>their</w:t>
      </w:r>
      <w:r w:rsidR="003F2E25" w:rsidRPr="00962EA0">
        <w:rPr>
          <w:color w:val="000000"/>
          <w:sz w:val="20"/>
          <w:szCs w:val="20"/>
          <w:lang w:val="en-GB"/>
        </w:rPr>
        <w:t xml:space="preserve"> </w:t>
      </w:r>
      <w:r w:rsidR="00962EA0" w:rsidRPr="00962EA0">
        <w:rPr>
          <w:color w:val="000000"/>
          <w:sz w:val="20"/>
          <w:szCs w:val="20"/>
          <w:lang w:val="en-GB"/>
        </w:rPr>
        <w:t>siblings</w:t>
      </w:r>
      <w:r w:rsidR="003F2E25">
        <w:rPr>
          <w:color w:val="000000"/>
          <w:sz w:val="20"/>
          <w:szCs w:val="20"/>
          <w:lang w:val="en-GB"/>
        </w:rPr>
        <w:t>.</w:t>
      </w:r>
      <w:r w:rsidR="00962EA0" w:rsidRPr="00962EA0">
        <w:rPr>
          <w:color w:val="000000"/>
          <w:sz w:val="20"/>
          <w:szCs w:val="20"/>
          <w:lang w:val="en-GB"/>
        </w:rPr>
        <w:t xml:space="preserve"> The Child Behavior Checklist (CBCL) was completed by parents when the child was 3 to 7 years old (Time 1) and 8 to 13 years old (Time 2) to </w:t>
      </w:r>
      <w:r w:rsidR="007629D1">
        <w:rPr>
          <w:color w:val="000000"/>
          <w:sz w:val="20"/>
          <w:szCs w:val="20"/>
          <w:lang w:val="en-GB"/>
        </w:rPr>
        <w:t xml:space="preserve">assess </w:t>
      </w:r>
      <w:r w:rsidR="00917613">
        <w:rPr>
          <w:color w:val="000000"/>
          <w:sz w:val="20"/>
          <w:szCs w:val="20"/>
          <w:lang w:val="en-GB"/>
        </w:rPr>
        <w:t>sleep difficulties</w:t>
      </w:r>
      <w:r w:rsidR="007629D1">
        <w:rPr>
          <w:color w:val="000000"/>
          <w:sz w:val="20"/>
          <w:szCs w:val="20"/>
          <w:lang w:val="en-GB"/>
        </w:rPr>
        <w:t xml:space="preserve"> and </w:t>
      </w:r>
      <w:r w:rsidR="00962EA0" w:rsidRPr="00962EA0">
        <w:rPr>
          <w:color w:val="000000"/>
          <w:sz w:val="20"/>
          <w:szCs w:val="20"/>
          <w:lang w:val="en-GB"/>
        </w:rPr>
        <w:t xml:space="preserve">identify </w:t>
      </w:r>
      <w:r w:rsidR="007629D1">
        <w:rPr>
          <w:color w:val="000000"/>
          <w:sz w:val="20"/>
          <w:szCs w:val="20"/>
          <w:lang w:val="en-GB"/>
        </w:rPr>
        <w:t xml:space="preserve">possible </w:t>
      </w:r>
      <w:r w:rsidR="00962EA0" w:rsidRPr="00962EA0">
        <w:rPr>
          <w:color w:val="000000"/>
          <w:sz w:val="20"/>
          <w:szCs w:val="20"/>
          <w:lang w:val="en-GB"/>
        </w:rPr>
        <w:t>associations between sleep and mental health problems.</w:t>
      </w:r>
      <w:r w:rsidR="007D4E23">
        <w:rPr>
          <w:color w:val="000000"/>
          <w:sz w:val="20"/>
          <w:szCs w:val="20"/>
          <w:lang w:val="en-GB"/>
        </w:rPr>
        <w:t xml:space="preserve"> A sleep score was assigned to children for both Time 1 and Time 2 based on </w:t>
      </w:r>
      <w:r w:rsidR="007D4E23" w:rsidRPr="003F2E25">
        <w:rPr>
          <w:color w:val="000000"/>
          <w:sz w:val="20"/>
          <w:szCs w:val="20"/>
        </w:rPr>
        <w:t xml:space="preserve">parent rated </w:t>
      </w:r>
      <w:r w:rsidR="007D4E23">
        <w:rPr>
          <w:color w:val="000000"/>
          <w:sz w:val="20"/>
          <w:szCs w:val="20"/>
        </w:rPr>
        <w:t xml:space="preserve">sleep items found in the CBCL. </w:t>
      </w:r>
      <w:r w:rsidR="007D4E23" w:rsidRPr="007D4E23">
        <w:t xml:space="preserve"> </w:t>
      </w:r>
      <w:r w:rsidR="007D4E23" w:rsidRPr="007D4E23">
        <w:rPr>
          <w:color w:val="000000"/>
          <w:sz w:val="20"/>
          <w:szCs w:val="20"/>
          <w:lang w:val="en-GB"/>
        </w:rPr>
        <w:t>If any</w:t>
      </w:r>
      <w:r w:rsidR="007D4E23">
        <w:rPr>
          <w:color w:val="000000"/>
          <w:sz w:val="20"/>
          <w:szCs w:val="20"/>
          <w:lang w:val="en-GB"/>
        </w:rPr>
        <w:t xml:space="preserve"> sleep</w:t>
      </w:r>
      <w:r w:rsidR="007D4E23" w:rsidRPr="007D4E23">
        <w:rPr>
          <w:color w:val="000000"/>
          <w:sz w:val="20"/>
          <w:szCs w:val="20"/>
          <w:lang w:val="en-GB"/>
        </w:rPr>
        <w:t xml:space="preserve"> item was rated a 2, (very true or often true), or if any three sleep items w</w:t>
      </w:r>
      <w:r w:rsidR="007D4E23">
        <w:rPr>
          <w:color w:val="000000"/>
          <w:sz w:val="20"/>
          <w:szCs w:val="20"/>
          <w:lang w:val="en-GB"/>
        </w:rPr>
        <w:t>ere</w:t>
      </w:r>
      <w:r w:rsidR="007D4E23" w:rsidRPr="007D4E23">
        <w:rPr>
          <w:color w:val="000000"/>
          <w:sz w:val="20"/>
          <w:szCs w:val="20"/>
          <w:lang w:val="en-GB"/>
        </w:rPr>
        <w:t xml:space="preserve"> rated</w:t>
      </w:r>
      <w:r w:rsidR="007D4E23">
        <w:rPr>
          <w:color w:val="000000"/>
          <w:sz w:val="20"/>
          <w:szCs w:val="20"/>
          <w:lang w:val="en-GB"/>
        </w:rPr>
        <w:t xml:space="preserve"> a</w:t>
      </w:r>
      <w:r w:rsidR="007D4E23" w:rsidRPr="007D4E23">
        <w:rPr>
          <w:color w:val="000000"/>
          <w:sz w:val="20"/>
          <w:szCs w:val="20"/>
          <w:lang w:val="en-GB"/>
        </w:rPr>
        <w:t xml:space="preserve"> 1 (somewhat or sometimes true), the child was given a </w:t>
      </w:r>
      <w:r w:rsidR="007D4E23">
        <w:rPr>
          <w:color w:val="000000"/>
          <w:sz w:val="20"/>
          <w:szCs w:val="20"/>
          <w:lang w:val="en-GB"/>
        </w:rPr>
        <w:t>sleep score</w:t>
      </w:r>
      <w:r w:rsidR="007D4E23" w:rsidRPr="007D4E23">
        <w:rPr>
          <w:color w:val="000000"/>
          <w:sz w:val="20"/>
          <w:szCs w:val="20"/>
          <w:lang w:val="en-GB"/>
        </w:rPr>
        <w:t xml:space="preserve"> of 2. If the parent rated one or two sleep items a 1, the child was given a</w:t>
      </w:r>
      <w:r w:rsidR="007D4E23">
        <w:rPr>
          <w:color w:val="000000"/>
          <w:sz w:val="20"/>
          <w:szCs w:val="20"/>
          <w:lang w:val="en-GB"/>
        </w:rPr>
        <w:t xml:space="preserve"> sleep score</w:t>
      </w:r>
      <w:r w:rsidR="007D4E23" w:rsidRPr="007D4E23">
        <w:rPr>
          <w:color w:val="000000"/>
          <w:sz w:val="20"/>
          <w:szCs w:val="20"/>
          <w:lang w:val="en-GB"/>
        </w:rPr>
        <w:t xml:space="preserve"> of 1. If the parent rated all sleep items a 0 </w:t>
      </w:r>
      <w:r w:rsidR="007D4E23">
        <w:rPr>
          <w:color w:val="000000"/>
          <w:sz w:val="20"/>
          <w:szCs w:val="20"/>
          <w:lang w:val="en-GB"/>
        </w:rPr>
        <w:t>(</w:t>
      </w:r>
      <w:r w:rsidR="007D4E23" w:rsidRPr="007D4E23">
        <w:rPr>
          <w:color w:val="000000"/>
          <w:sz w:val="20"/>
          <w:szCs w:val="20"/>
          <w:lang w:val="en-GB"/>
        </w:rPr>
        <w:t>not true</w:t>
      </w:r>
      <w:r w:rsidR="007D4E23">
        <w:rPr>
          <w:color w:val="000000"/>
          <w:sz w:val="20"/>
          <w:szCs w:val="20"/>
          <w:lang w:val="en-GB"/>
        </w:rPr>
        <w:t>)</w:t>
      </w:r>
      <w:r w:rsidR="007D4E23" w:rsidRPr="007D4E23">
        <w:rPr>
          <w:color w:val="000000"/>
          <w:sz w:val="20"/>
          <w:szCs w:val="20"/>
          <w:lang w:val="en-GB"/>
        </w:rPr>
        <w:t xml:space="preserve">, the child was given a </w:t>
      </w:r>
      <w:r w:rsidR="007D4E23">
        <w:rPr>
          <w:color w:val="000000"/>
          <w:sz w:val="20"/>
          <w:szCs w:val="20"/>
          <w:lang w:val="en-GB"/>
        </w:rPr>
        <w:t>sleep score</w:t>
      </w:r>
      <w:r w:rsidR="007D4E23" w:rsidRPr="007D4E23">
        <w:rPr>
          <w:color w:val="000000"/>
          <w:sz w:val="20"/>
          <w:szCs w:val="20"/>
          <w:lang w:val="en-GB"/>
        </w:rPr>
        <w:t xml:space="preserve"> of 0.</w:t>
      </w:r>
      <w:r w:rsidR="003F2E25">
        <w:rPr>
          <w:color w:val="000000"/>
          <w:sz w:val="20"/>
          <w:szCs w:val="20"/>
          <w:lang w:val="en-GB"/>
        </w:rPr>
        <w:t xml:space="preserve"> </w:t>
      </w:r>
      <w:r w:rsidR="003F2E25" w:rsidRPr="003F2E25">
        <w:rPr>
          <w:color w:val="000000"/>
          <w:sz w:val="20"/>
          <w:szCs w:val="20"/>
        </w:rPr>
        <w:t>The total scores for the syndrome scales in the CBCL</w:t>
      </w:r>
      <w:r w:rsidR="00441B8A">
        <w:rPr>
          <w:color w:val="000000"/>
          <w:sz w:val="20"/>
          <w:szCs w:val="20"/>
        </w:rPr>
        <w:t>:</w:t>
      </w:r>
      <w:r w:rsidR="003F2E25" w:rsidRPr="003F2E25">
        <w:rPr>
          <w:color w:val="000000"/>
          <w:sz w:val="20"/>
          <w:szCs w:val="20"/>
        </w:rPr>
        <w:t xml:space="preserve"> Depressive Problems, Anxiety Problems, and </w:t>
      </w:r>
      <w:r w:rsidR="00700A95">
        <w:rPr>
          <w:color w:val="000000"/>
          <w:sz w:val="20"/>
          <w:szCs w:val="20"/>
        </w:rPr>
        <w:t>attention deficit hyperactivity disorder (</w:t>
      </w:r>
      <w:r w:rsidR="003F2E25" w:rsidRPr="003F2E25">
        <w:rPr>
          <w:color w:val="000000"/>
          <w:sz w:val="20"/>
          <w:szCs w:val="20"/>
        </w:rPr>
        <w:t>ADHD</w:t>
      </w:r>
      <w:r w:rsidR="00700A95">
        <w:rPr>
          <w:color w:val="000000"/>
          <w:sz w:val="20"/>
          <w:szCs w:val="20"/>
        </w:rPr>
        <w:t>)</w:t>
      </w:r>
      <w:r w:rsidR="003F2E25" w:rsidRPr="003F2E25">
        <w:rPr>
          <w:color w:val="000000"/>
          <w:sz w:val="20"/>
          <w:szCs w:val="20"/>
        </w:rPr>
        <w:t>, were used to assess the child’s mental health at Times 1 and 2.</w:t>
      </w:r>
      <w:r w:rsidR="001E7B54">
        <w:rPr>
          <w:color w:val="000000"/>
          <w:sz w:val="20"/>
          <w:szCs w:val="20"/>
        </w:rPr>
        <w:t xml:space="preserve"> </w:t>
      </w:r>
      <w:r w:rsidR="00962EA0" w:rsidRPr="00962EA0">
        <w:rPr>
          <w:color w:val="000000"/>
          <w:sz w:val="20"/>
          <w:szCs w:val="20"/>
          <w:lang w:val="en-GB"/>
        </w:rPr>
        <w:t xml:space="preserve">Effects on the siblings of probands with sleep problems was also evaluated.  </w:t>
      </w:r>
    </w:p>
    <w:p w14:paraId="7AC50374" w14:textId="1C2795EC" w:rsidR="003D6244" w:rsidRPr="00B111EB" w:rsidRDefault="003D6244" w:rsidP="003D6244">
      <w:pPr>
        <w:rPr>
          <w:rFonts w:cs="Calibri"/>
          <w:iCs/>
          <w:color w:val="000000"/>
          <w:sz w:val="20"/>
          <w:szCs w:val="20"/>
          <w:lang w:val="en-GB"/>
        </w:rPr>
      </w:pPr>
      <w:r>
        <w:rPr>
          <w:b/>
          <w:color w:val="000000"/>
          <w:sz w:val="20"/>
          <w:szCs w:val="20"/>
          <w:lang w:val="en-GB"/>
        </w:rPr>
        <w:t>Results</w:t>
      </w:r>
      <w:r>
        <w:rPr>
          <w:color w:val="000000"/>
          <w:sz w:val="20"/>
          <w:szCs w:val="20"/>
          <w:lang w:val="en-GB"/>
        </w:rPr>
        <w:t xml:space="preserve">: </w:t>
      </w:r>
      <w:r w:rsidR="00AC3109">
        <w:rPr>
          <w:bCs/>
          <w:iCs/>
          <w:color w:val="000000"/>
          <w:sz w:val="20"/>
          <w:szCs w:val="20"/>
          <w:lang w:val="en-GB"/>
        </w:rPr>
        <w:t>PM females</w:t>
      </w:r>
      <w:r w:rsidR="00AC3109" w:rsidRPr="00CE5C30">
        <w:rPr>
          <w:bCs/>
          <w:iCs/>
          <w:color w:val="000000"/>
          <w:sz w:val="20"/>
          <w:szCs w:val="20"/>
          <w:lang w:val="en-GB"/>
        </w:rPr>
        <w:t xml:space="preserve"> were 2.75 times more likely to have parent-reported sleep problems compared to NC females</w:t>
      </w:r>
      <w:r w:rsidR="00106F9A">
        <w:rPr>
          <w:bCs/>
          <w:iCs/>
          <w:color w:val="000000"/>
          <w:sz w:val="20"/>
          <w:szCs w:val="20"/>
          <w:lang w:val="en-GB"/>
        </w:rPr>
        <w:t>, but no difference was seen in the males</w:t>
      </w:r>
      <w:r w:rsidR="00AC3109">
        <w:rPr>
          <w:bCs/>
          <w:iCs/>
          <w:color w:val="000000"/>
          <w:sz w:val="20"/>
          <w:szCs w:val="20"/>
          <w:lang w:val="en-GB"/>
        </w:rPr>
        <w:t>.</w:t>
      </w:r>
      <w:r w:rsidR="00AC3109">
        <w:rPr>
          <w:color w:val="000000"/>
          <w:sz w:val="20"/>
          <w:szCs w:val="20"/>
          <w:lang w:val="en-GB"/>
        </w:rPr>
        <w:t xml:space="preserve"> </w:t>
      </w:r>
      <w:r w:rsidR="00856C4E">
        <w:rPr>
          <w:color w:val="000000"/>
          <w:sz w:val="20"/>
          <w:szCs w:val="20"/>
          <w:lang w:val="en-GB"/>
        </w:rPr>
        <w:t>Using a</w:t>
      </w:r>
      <w:r w:rsidR="00856C4E" w:rsidRPr="00962EA0">
        <w:rPr>
          <w:color w:val="000000"/>
          <w:sz w:val="20"/>
          <w:szCs w:val="20"/>
          <w:lang w:val="en-GB"/>
        </w:rPr>
        <w:t xml:space="preserve"> mixed-effects model </w:t>
      </w:r>
      <w:r w:rsidR="00856C4E">
        <w:rPr>
          <w:color w:val="000000"/>
          <w:sz w:val="20"/>
          <w:szCs w:val="20"/>
          <w:lang w:val="en-GB"/>
        </w:rPr>
        <w:t>to account for repeated measures</w:t>
      </w:r>
      <w:r w:rsidR="004F616A">
        <w:rPr>
          <w:color w:val="000000"/>
          <w:sz w:val="20"/>
          <w:szCs w:val="20"/>
          <w:lang w:val="en-GB"/>
        </w:rPr>
        <w:t xml:space="preserve"> </w:t>
      </w:r>
      <w:r w:rsidR="001B2D80">
        <w:rPr>
          <w:color w:val="000000"/>
          <w:sz w:val="20"/>
          <w:szCs w:val="20"/>
          <w:lang w:val="en-GB"/>
        </w:rPr>
        <w:t>at</w:t>
      </w:r>
      <w:r w:rsidR="004F616A">
        <w:rPr>
          <w:color w:val="000000"/>
          <w:sz w:val="20"/>
          <w:szCs w:val="20"/>
          <w:lang w:val="en-GB"/>
        </w:rPr>
        <w:t xml:space="preserve"> Time 1 and Time 2 in all children in the study sample, </w:t>
      </w:r>
      <w:r w:rsidR="00856C4E" w:rsidRPr="00962EA0">
        <w:rPr>
          <w:color w:val="000000"/>
          <w:sz w:val="20"/>
          <w:szCs w:val="20"/>
          <w:lang w:val="en-GB"/>
        </w:rPr>
        <w:t xml:space="preserve">sleep problems </w:t>
      </w:r>
      <w:r w:rsidR="004F616A">
        <w:rPr>
          <w:color w:val="000000"/>
          <w:sz w:val="20"/>
          <w:szCs w:val="20"/>
          <w:lang w:val="en-GB"/>
        </w:rPr>
        <w:t xml:space="preserve">significantly </w:t>
      </w:r>
      <w:r w:rsidR="00856C4E" w:rsidRPr="00962EA0">
        <w:rPr>
          <w:color w:val="000000"/>
          <w:sz w:val="20"/>
          <w:szCs w:val="20"/>
          <w:lang w:val="en-GB"/>
        </w:rPr>
        <w:t>predict</w:t>
      </w:r>
      <w:r w:rsidR="004F616A">
        <w:rPr>
          <w:color w:val="000000"/>
          <w:sz w:val="20"/>
          <w:szCs w:val="20"/>
          <w:lang w:val="en-GB"/>
        </w:rPr>
        <w:t>ed</w:t>
      </w:r>
      <w:r w:rsidR="00856C4E" w:rsidRPr="00962EA0">
        <w:rPr>
          <w:color w:val="000000"/>
          <w:sz w:val="20"/>
          <w:szCs w:val="20"/>
          <w:lang w:val="en-GB"/>
        </w:rPr>
        <w:t xml:space="preserve"> depression (</w:t>
      </w:r>
      <w:r w:rsidR="00856C4E" w:rsidRPr="00917613">
        <w:rPr>
          <w:i/>
          <w:iCs/>
          <w:color w:val="000000"/>
          <w:sz w:val="20"/>
          <w:szCs w:val="20"/>
          <w:lang w:val="en-GB"/>
        </w:rPr>
        <w:t>p</w:t>
      </w:r>
      <w:r w:rsidR="00856C4E" w:rsidRPr="00962EA0">
        <w:rPr>
          <w:color w:val="000000"/>
          <w:sz w:val="20"/>
          <w:szCs w:val="20"/>
          <w:lang w:val="en-GB"/>
        </w:rPr>
        <w:t>&lt;.000</w:t>
      </w:r>
      <w:r w:rsidR="00856C4E">
        <w:rPr>
          <w:color w:val="000000"/>
          <w:sz w:val="20"/>
          <w:szCs w:val="20"/>
          <w:lang w:val="en-GB"/>
        </w:rPr>
        <w:t>1</w:t>
      </w:r>
      <w:r w:rsidR="00856C4E" w:rsidRPr="00962EA0">
        <w:rPr>
          <w:color w:val="000000"/>
          <w:sz w:val="20"/>
          <w:szCs w:val="20"/>
          <w:lang w:val="en-GB"/>
        </w:rPr>
        <w:t>), anxiety (</w:t>
      </w:r>
      <w:r w:rsidR="00856C4E" w:rsidRPr="00917613">
        <w:rPr>
          <w:i/>
          <w:iCs/>
          <w:color w:val="000000"/>
          <w:sz w:val="20"/>
          <w:szCs w:val="20"/>
          <w:lang w:val="en-GB"/>
        </w:rPr>
        <w:t>p</w:t>
      </w:r>
      <w:r w:rsidR="00856C4E" w:rsidRPr="00962EA0">
        <w:rPr>
          <w:color w:val="000000"/>
          <w:sz w:val="20"/>
          <w:szCs w:val="20"/>
          <w:lang w:val="en-GB"/>
        </w:rPr>
        <w:t>&lt;.000</w:t>
      </w:r>
      <w:r w:rsidR="00856C4E">
        <w:rPr>
          <w:color w:val="000000"/>
          <w:sz w:val="20"/>
          <w:szCs w:val="20"/>
          <w:lang w:val="en-GB"/>
        </w:rPr>
        <w:t>1</w:t>
      </w:r>
      <w:r w:rsidR="00856C4E" w:rsidRPr="00962EA0">
        <w:rPr>
          <w:color w:val="000000"/>
          <w:sz w:val="20"/>
          <w:szCs w:val="20"/>
          <w:lang w:val="en-GB"/>
        </w:rPr>
        <w:t>), and ADHD (</w:t>
      </w:r>
      <w:r w:rsidR="00856C4E" w:rsidRPr="00917613">
        <w:rPr>
          <w:i/>
          <w:iCs/>
          <w:color w:val="000000"/>
          <w:sz w:val="20"/>
          <w:szCs w:val="20"/>
          <w:lang w:val="en-GB"/>
        </w:rPr>
        <w:t>p</w:t>
      </w:r>
      <w:r w:rsidR="00856C4E" w:rsidRPr="00962EA0">
        <w:rPr>
          <w:color w:val="000000"/>
          <w:sz w:val="20"/>
          <w:szCs w:val="20"/>
          <w:lang w:val="en-GB"/>
        </w:rPr>
        <w:t>&lt;.000</w:t>
      </w:r>
      <w:r w:rsidR="00856C4E">
        <w:rPr>
          <w:color w:val="000000"/>
          <w:sz w:val="20"/>
          <w:szCs w:val="20"/>
          <w:lang w:val="en-GB"/>
        </w:rPr>
        <w:t>1</w:t>
      </w:r>
      <w:r w:rsidR="00856C4E" w:rsidRPr="00962EA0">
        <w:rPr>
          <w:color w:val="000000"/>
          <w:sz w:val="20"/>
          <w:szCs w:val="20"/>
          <w:lang w:val="en-GB"/>
        </w:rPr>
        <w:t xml:space="preserve">). </w:t>
      </w:r>
      <w:r w:rsidR="00106F9A">
        <w:rPr>
          <w:color w:val="000000"/>
          <w:sz w:val="20"/>
          <w:szCs w:val="20"/>
          <w:lang w:val="en-GB"/>
        </w:rPr>
        <w:t>When we looked at individual groups separately (PM females only, NC</w:t>
      </w:r>
      <w:r w:rsidR="008A4CB3">
        <w:rPr>
          <w:color w:val="000000"/>
          <w:sz w:val="20"/>
          <w:szCs w:val="20"/>
          <w:lang w:val="en-GB"/>
        </w:rPr>
        <w:t xml:space="preserve"> females only, PM males only, and NC males only</w:t>
      </w:r>
      <w:r w:rsidR="00106F9A">
        <w:rPr>
          <w:color w:val="000000"/>
          <w:sz w:val="20"/>
          <w:szCs w:val="20"/>
          <w:lang w:val="en-GB"/>
        </w:rPr>
        <w:t xml:space="preserve">) the results were similar </w:t>
      </w:r>
      <w:r w:rsidR="008F21A0">
        <w:rPr>
          <w:color w:val="000000"/>
          <w:sz w:val="20"/>
          <w:szCs w:val="20"/>
          <w:lang w:val="en-GB"/>
        </w:rPr>
        <w:t>to</w:t>
      </w:r>
      <w:r w:rsidR="00F51EA9">
        <w:rPr>
          <w:color w:val="000000"/>
          <w:sz w:val="20"/>
          <w:szCs w:val="20"/>
          <w:lang w:val="en-GB"/>
        </w:rPr>
        <w:t xml:space="preserve"> those of</w:t>
      </w:r>
      <w:r w:rsidR="008F21A0">
        <w:rPr>
          <w:color w:val="000000"/>
          <w:sz w:val="20"/>
          <w:szCs w:val="20"/>
          <w:lang w:val="en-GB"/>
        </w:rPr>
        <w:t xml:space="preserve"> the group as a whole </w:t>
      </w:r>
      <w:r w:rsidR="00106F9A">
        <w:rPr>
          <w:color w:val="000000"/>
          <w:sz w:val="20"/>
          <w:szCs w:val="20"/>
          <w:lang w:val="en-GB"/>
        </w:rPr>
        <w:t xml:space="preserve">except for PM males and ADHD. </w:t>
      </w:r>
      <w:r w:rsidR="00881954">
        <w:rPr>
          <w:color w:val="000000"/>
          <w:sz w:val="20"/>
          <w:szCs w:val="20"/>
          <w:lang w:val="en-GB"/>
        </w:rPr>
        <w:t>Using</w:t>
      </w:r>
      <w:r w:rsidR="00962EA0" w:rsidRPr="00962EA0">
        <w:rPr>
          <w:color w:val="000000"/>
          <w:sz w:val="20"/>
          <w:szCs w:val="20"/>
          <w:lang w:val="en-GB"/>
        </w:rPr>
        <w:t xml:space="preserve"> linear regression analysis</w:t>
      </w:r>
      <w:r w:rsidR="00F00219">
        <w:rPr>
          <w:color w:val="000000"/>
          <w:sz w:val="20"/>
          <w:szCs w:val="20"/>
          <w:lang w:val="en-GB"/>
        </w:rPr>
        <w:t>,</w:t>
      </w:r>
      <w:r w:rsidR="00E45BD8">
        <w:rPr>
          <w:color w:val="000000"/>
          <w:sz w:val="20"/>
          <w:szCs w:val="20"/>
          <w:lang w:val="en-GB"/>
        </w:rPr>
        <w:t xml:space="preserve"> </w:t>
      </w:r>
      <w:r w:rsidR="00D16C6B">
        <w:rPr>
          <w:color w:val="000000"/>
          <w:sz w:val="20"/>
          <w:szCs w:val="20"/>
          <w:lang w:val="en-GB"/>
        </w:rPr>
        <w:t xml:space="preserve">the presence of </w:t>
      </w:r>
      <w:r w:rsidR="00962EA0" w:rsidRPr="00962EA0">
        <w:rPr>
          <w:color w:val="000000"/>
          <w:sz w:val="20"/>
          <w:szCs w:val="20"/>
          <w:lang w:val="en-GB"/>
        </w:rPr>
        <w:t xml:space="preserve">sleep problems at Time 1 </w:t>
      </w:r>
      <w:r w:rsidR="00AC3109">
        <w:rPr>
          <w:color w:val="000000"/>
          <w:sz w:val="20"/>
          <w:szCs w:val="20"/>
          <w:lang w:val="en-GB"/>
        </w:rPr>
        <w:t xml:space="preserve">was </w:t>
      </w:r>
      <w:r w:rsidR="00E45BD8">
        <w:rPr>
          <w:color w:val="000000"/>
          <w:sz w:val="20"/>
          <w:szCs w:val="20"/>
          <w:lang w:val="en-GB"/>
        </w:rPr>
        <w:t xml:space="preserve">significantly </w:t>
      </w:r>
      <w:r w:rsidR="00AC3109">
        <w:rPr>
          <w:color w:val="000000"/>
          <w:sz w:val="20"/>
          <w:szCs w:val="20"/>
          <w:lang w:val="en-GB"/>
        </w:rPr>
        <w:t>associated with</w:t>
      </w:r>
      <w:r w:rsidR="00E45BD8" w:rsidRPr="00962EA0">
        <w:rPr>
          <w:color w:val="000000"/>
          <w:sz w:val="20"/>
          <w:szCs w:val="20"/>
          <w:lang w:val="en-GB"/>
        </w:rPr>
        <w:t xml:space="preserve"> </w:t>
      </w:r>
      <w:r w:rsidR="00D16C6B">
        <w:rPr>
          <w:color w:val="000000"/>
          <w:sz w:val="20"/>
          <w:szCs w:val="20"/>
          <w:lang w:val="en-GB"/>
        </w:rPr>
        <w:t xml:space="preserve">the presence of </w:t>
      </w:r>
      <w:r w:rsidR="00962EA0" w:rsidRPr="00962EA0">
        <w:rPr>
          <w:color w:val="000000"/>
          <w:sz w:val="20"/>
          <w:szCs w:val="20"/>
          <w:lang w:val="en-GB"/>
        </w:rPr>
        <w:t>depression (</w:t>
      </w:r>
      <w:r w:rsidR="00F00219">
        <w:rPr>
          <w:rFonts w:ascii="Symbol" w:hAnsi="Symbol"/>
          <w:color w:val="000000"/>
          <w:sz w:val="20"/>
          <w:szCs w:val="20"/>
          <w:lang w:val="en-GB"/>
        </w:rPr>
        <w:t xml:space="preserve">b=1.06, </w:t>
      </w:r>
      <w:r w:rsidR="00962EA0" w:rsidRPr="001E7B54">
        <w:rPr>
          <w:i/>
          <w:iCs/>
          <w:color w:val="000000"/>
          <w:sz w:val="20"/>
          <w:szCs w:val="20"/>
          <w:lang w:val="en-GB"/>
        </w:rPr>
        <w:t>p</w:t>
      </w:r>
      <w:r w:rsidR="00962EA0" w:rsidRPr="00962EA0">
        <w:rPr>
          <w:color w:val="000000"/>
          <w:sz w:val="20"/>
          <w:szCs w:val="20"/>
          <w:lang w:val="en-GB"/>
        </w:rPr>
        <w:t>=</w:t>
      </w:r>
      <w:r w:rsidR="00AC3109">
        <w:rPr>
          <w:color w:val="000000"/>
          <w:sz w:val="20"/>
          <w:szCs w:val="20"/>
          <w:lang w:val="en-GB"/>
        </w:rPr>
        <w:t>5.34e-10</w:t>
      </w:r>
      <w:r w:rsidR="00962EA0" w:rsidRPr="00962EA0">
        <w:rPr>
          <w:color w:val="000000"/>
          <w:sz w:val="20"/>
          <w:szCs w:val="20"/>
          <w:lang w:val="en-GB"/>
        </w:rPr>
        <w:t>)</w:t>
      </w:r>
      <w:r w:rsidR="00AC3109">
        <w:rPr>
          <w:color w:val="000000"/>
          <w:sz w:val="20"/>
          <w:szCs w:val="20"/>
          <w:lang w:val="en-GB"/>
        </w:rPr>
        <w:t>,</w:t>
      </w:r>
      <w:r w:rsidR="00962EA0" w:rsidRPr="00962EA0">
        <w:rPr>
          <w:color w:val="000000"/>
          <w:sz w:val="20"/>
          <w:szCs w:val="20"/>
          <w:lang w:val="en-GB"/>
        </w:rPr>
        <w:t xml:space="preserve"> anxiety (</w:t>
      </w:r>
      <w:r w:rsidR="00F00219">
        <w:rPr>
          <w:rFonts w:ascii="Symbol" w:hAnsi="Symbol"/>
          <w:color w:val="000000"/>
          <w:sz w:val="20"/>
          <w:szCs w:val="20"/>
          <w:lang w:val="en-GB"/>
        </w:rPr>
        <w:t xml:space="preserve">b=1.04, </w:t>
      </w:r>
      <w:r w:rsidR="00962EA0" w:rsidRPr="00917613">
        <w:rPr>
          <w:i/>
          <w:iCs/>
          <w:color w:val="000000"/>
          <w:sz w:val="20"/>
          <w:szCs w:val="20"/>
          <w:lang w:val="en-GB"/>
        </w:rPr>
        <w:t>p</w:t>
      </w:r>
      <w:r w:rsidR="00962EA0" w:rsidRPr="00962EA0">
        <w:rPr>
          <w:color w:val="000000"/>
          <w:sz w:val="20"/>
          <w:szCs w:val="20"/>
          <w:lang w:val="en-GB"/>
        </w:rPr>
        <w:t>=</w:t>
      </w:r>
      <w:r w:rsidR="00AC3109">
        <w:rPr>
          <w:color w:val="000000"/>
          <w:sz w:val="20"/>
          <w:szCs w:val="20"/>
          <w:lang w:val="en-GB"/>
        </w:rPr>
        <w:t>2.38e-8</w:t>
      </w:r>
      <w:r w:rsidR="00962EA0" w:rsidRPr="00962EA0">
        <w:rPr>
          <w:color w:val="000000"/>
          <w:sz w:val="20"/>
          <w:szCs w:val="20"/>
          <w:lang w:val="en-GB"/>
        </w:rPr>
        <w:t xml:space="preserve">) </w:t>
      </w:r>
      <w:r w:rsidR="00AC3109">
        <w:rPr>
          <w:color w:val="000000"/>
          <w:sz w:val="20"/>
          <w:szCs w:val="20"/>
          <w:lang w:val="en-GB"/>
        </w:rPr>
        <w:t>and ADHD (</w:t>
      </w:r>
      <w:r w:rsidR="00F00219">
        <w:rPr>
          <w:rFonts w:ascii="Symbol" w:hAnsi="Symbol"/>
          <w:color w:val="000000"/>
          <w:sz w:val="20"/>
          <w:szCs w:val="20"/>
          <w:lang w:val="en-GB"/>
        </w:rPr>
        <w:t xml:space="preserve">b=0.61, </w:t>
      </w:r>
      <w:r w:rsidR="00AC3109" w:rsidRPr="00AC3109">
        <w:rPr>
          <w:i/>
          <w:iCs/>
          <w:color w:val="000000"/>
          <w:sz w:val="20"/>
          <w:szCs w:val="20"/>
          <w:lang w:val="en-GB"/>
        </w:rPr>
        <w:t>p</w:t>
      </w:r>
      <w:r w:rsidR="00AC3109">
        <w:rPr>
          <w:color w:val="000000"/>
          <w:sz w:val="20"/>
          <w:szCs w:val="20"/>
          <w:lang w:val="en-GB"/>
        </w:rPr>
        <w:t xml:space="preserve">=.03) </w:t>
      </w:r>
      <w:r w:rsidR="00962EA0" w:rsidRPr="00AC3109">
        <w:rPr>
          <w:color w:val="000000"/>
          <w:sz w:val="20"/>
          <w:szCs w:val="20"/>
          <w:lang w:val="en-GB"/>
        </w:rPr>
        <w:t>at</w:t>
      </w:r>
      <w:r w:rsidR="00962EA0" w:rsidRPr="00962EA0">
        <w:rPr>
          <w:color w:val="000000"/>
          <w:sz w:val="20"/>
          <w:szCs w:val="20"/>
          <w:lang w:val="en-GB"/>
        </w:rPr>
        <w:t xml:space="preserve"> Time </w:t>
      </w:r>
      <w:r w:rsidR="00AC3109">
        <w:rPr>
          <w:color w:val="000000"/>
          <w:sz w:val="20"/>
          <w:szCs w:val="20"/>
          <w:lang w:val="en-GB"/>
        </w:rPr>
        <w:t>1</w:t>
      </w:r>
      <w:r w:rsidR="00F00219">
        <w:rPr>
          <w:color w:val="000000"/>
          <w:sz w:val="20"/>
          <w:szCs w:val="20"/>
          <w:lang w:val="en-GB"/>
        </w:rPr>
        <w:t xml:space="preserve"> for all </w:t>
      </w:r>
      <w:r w:rsidR="00074A33">
        <w:rPr>
          <w:color w:val="000000"/>
          <w:sz w:val="20"/>
          <w:szCs w:val="20"/>
          <w:lang w:val="en-GB"/>
        </w:rPr>
        <w:t>children</w:t>
      </w:r>
      <w:r w:rsidR="00AC3109">
        <w:rPr>
          <w:color w:val="000000"/>
          <w:sz w:val="20"/>
          <w:szCs w:val="20"/>
          <w:lang w:val="en-GB"/>
        </w:rPr>
        <w:t>.</w:t>
      </w:r>
      <w:r w:rsidR="00F00219">
        <w:rPr>
          <w:color w:val="000000"/>
          <w:sz w:val="20"/>
          <w:szCs w:val="20"/>
          <w:lang w:val="en-GB"/>
        </w:rPr>
        <w:t xml:space="preserve"> </w:t>
      </w:r>
      <w:r w:rsidR="00700A95">
        <w:rPr>
          <w:color w:val="000000"/>
          <w:sz w:val="20"/>
          <w:szCs w:val="20"/>
          <w:lang w:val="en-GB"/>
        </w:rPr>
        <w:t>Again, w</w:t>
      </w:r>
      <w:r w:rsidR="00106F9A">
        <w:rPr>
          <w:color w:val="000000"/>
          <w:sz w:val="20"/>
          <w:szCs w:val="20"/>
          <w:lang w:val="en-GB"/>
        </w:rPr>
        <w:t xml:space="preserve">hen looking at individual groups separately, these results were similar </w:t>
      </w:r>
      <w:r w:rsidR="007C6451">
        <w:rPr>
          <w:color w:val="000000"/>
          <w:sz w:val="20"/>
          <w:szCs w:val="20"/>
          <w:lang w:val="en-GB"/>
        </w:rPr>
        <w:t>to the group as a whole</w:t>
      </w:r>
      <w:r w:rsidR="000A21CA">
        <w:rPr>
          <w:color w:val="000000"/>
          <w:sz w:val="20"/>
          <w:szCs w:val="20"/>
          <w:lang w:val="en-GB"/>
        </w:rPr>
        <w:t xml:space="preserve"> </w:t>
      </w:r>
      <w:r w:rsidR="00106F9A">
        <w:rPr>
          <w:color w:val="000000"/>
          <w:sz w:val="20"/>
          <w:szCs w:val="20"/>
          <w:lang w:val="en-GB"/>
        </w:rPr>
        <w:t xml:space="preserve">except there was not a significant association for ADHD with any individual group. </w:t>
      </w:r>
      <w:r w:rsidR="00F00219">
        <w:rPr>
          <w:color w:val="000000"/>
          <w:sz w:val="20"/>
          <w:szCs w:val="20"/>
          <w:lang w:val="en-GB"/>
        </w:rPr>
        <w:t xml:space="preserve">However, </w:t>
      </w:r>
      <w:r w:rsidR="00106F9A">
        <w:rPr>
          <w:color w:val="000000"/>
          <w:sz w:val="20"/>
          <w:szCs w:val="20"/>
          <w:lang w:val="en-GB"/>
        </w:rPr>
        <w:t xml:space="preserve">when we looked at changes in mental health outcomes across time, </w:t>
      </w:r>
      <w:r w:rsidR="00F00219">
        <w:rPr>
          <w:color w:val="000000"/>
          <w:sz w:val="20"/>
          <w:szCs w:val="20"/>
          <w:lang w:val="en-GB"/>
        </w:rPr>
        <w:t>a significant association was only seen in PM females for sleep at Time 1 and change in depression at Time 2 (</w:t>
      </w:r>
      <w:r w:rsidR="00F00219">
        <w:rPr>
          <w:rFonts w:ascii="Symbol" w:hAnsi="Symbol"/>
          <w:color w:val="000000"/>
          <w:sz w:val="20"/>
          <w:szCs w:val="20"/>
          <w:lang w:val="en-GB"/>
        </w:rPr>
        <w:t>b=</w:t>
      </w:r>
      <w:r w:rsidR="00074A33">
        <w:rPr>
          <w:rFonts w:ascii="Symbol" w:hAnsi="Symbol"/>
          <w:color w:val="000000"/>
          <w:sz w:val="20"/>
          <w:szCs w:val="20"/>
          <w:lang w:val="en-GB"/>
        </w:rPr>
        <w:t xml:space="preserve"> </w:t>
      </w:r>
      <w:r w:rsidR="00F00219">
        <w:rPr>
          <w:rFonts w:ascii="Symbol" w:hAnsi="Symbol"/>
          <w:color w:val="000000"/>
          <w:sz w:val="20"/>
          <w:szCs w:val="20"/>
          <w:lang w:val="en-GB"/>
        </w:rPr>
        <w:t xml:space="preserve">-1.57, </w:t>
      </w:r>
      <w:r w:rsidR="00F00219">
        <w:rPr>
          <w:i/>
          <w:iCs/>
          <w:color w:val="000000"/>
          <w:sz w:val="20"/>
          <w:szCs w:val="20"/>
          <w:lang w:val="en-GB"/>
        </w:rPr>
        <w:t>p=</w:t>
      </w:r>
      <w:r w:rsidR="00F00219">
        <w:rPr>
          <w:color w:val="000000"/>
          <w:sz w:val="20"/>
          <w:szCs w:val="20"/>
          <w:lang w:val="en-GB"/>
        </w:rPr>
        <w:t>.036).</w:t>
      </w:r>
      <w:r w:rsidR="00962EA0" w:rsidRPr="00962EA0">
        <w:rPr>
          <w:color w:val="000000"/>
          <w:sz w:val="20"/>
          <w:szCs w:val="20"/>
          <w:lang w:val="en-GB"/>
        </w:rPr>
        <w:t xml:space="preserve"> Individual sleep items from Time 1 were </w:t>
      </w:r>
      <w:r w:rsidR="00826344">
        <w:rPr>
          <w:color w:val="000000"/>
          <w:sz w:val="20"/>
          <w:szCs w:val="20"/>
          <w:lang w:val="en-GB"/>
        </w:rPr>
        <w:t xml:space="preserve">also </w:t>
      </w:r>
      <w:r w:rsidR="00962EA0" w:rsidRPr="00962EA0">
        <w:rPr>
          <w:color w:val="000000"/>
          <w:sz w:val="20"/>
          <w:szCs w:val="20"/>
          <w:lang w:val="en-GB"/>
        </w:rPr>
        <w:t>found to be associated with depression</w:t>
      </w:r>
      <w:r w:rsidR="00826344">
        <w:rPr>
          <w:color w:val="000000"/>
          <w:sz w:val="20"/>
          <w:szCs w:val="20"/>
          <w:lang w:val="en-GB"/>
        </w:rPr>
        <w:t>,</w:t>
      </w:r>
      <w:r w:rsidR="00962EA0" w:rsidRPr="00962EA0">
        <w:rPr>
          <w:color w:val="000000"/>
          <w:sz w:val="20"/>
          <w:szCs w:val="20"/>
          <w:lang w:val="en-GB"/>
        </w:rPr>
        <w:t xml:space="preserve"> anxiety, and ADHD at</w:t>
      </w:r>
      <w:r w:rsidR="00782C49">
        <w:rPr>
          <w:color w:val="000000"/>
          <w:sz w:val="20"/>
          <w:szCs w:val="20"/>
          <w:lang w:val="en-GB"/>
        </w:rPr>
        <w:t xml:space="preserve"> Time 1</w:t>
      </w:r>
      <w:r w:rsidR="00826344">
        <w:rPr>
          <w:color w:val="000000"/>
          <w:sz w:val="20"/>
          <w:szCs w:val="20"/>
          <w:lang w:val="en-GB"/>
        </w:rPr>
        <w:t>.</w:t>
      </w:r>
      <w:r w:rsidR="00962EA0" w:rsidRPr="00962EA0">
        <w:rPr>
          <w:color w:val="000000"/>
          <w:sz w:val="20"/>
          <w:szCs w:val="20"/>
          <w:lang w:val="en-GB"/>
        </w:rPr>
        <w:t xml:space="preserve"> ANCOVA </w:t>
      </w:r>
      <w:r w:rsidR="00106F9A">
        <w:rPr>
          <w:color w:val="000000"/>
          <w:sz w:val="20"/>
          <w:szCs w:val="20"/>
          <w:lang w:val="en-GB"/>
        </w:rPr>
        <w:t xml:space="preserve">in all children in the study sample </w:t>
      </w:r>
      <w:r w:rsidR="00962EA0" w:rsidRPr="00962EA0">
        <w:rPr>
          <w:color w:val="000000"/>
          <w:sz w:val="20"/>
          <w:szCs w:val="20"/>
          <w:lang w:val="en-GB"/>
        </w:rPr>
        <w:t>revealed sleep problems in siblings is significantly associated with sleep problems in probands (</w:t>
      </w:r>
      <w:r w:rsidR="00962EA0" w:rsidRPr="00917613">
        <w:rPr>
          <w:i/>
          <w:iCs/>
          <w:color w:val="000000"/>
          <w:sz w:val="20"/>
          <w:szCs w:val="20"/>
          <w:lang w:val="en-GB"/>
        </w:rPr>
        <w:t>p</w:t>
      </w:r>
      <w:r w:rsidR="00962EA0" w:rsidRPr="00962EA0">
        <w:rPr>
          <w:color w:val="000000"/>
          <w:sz w:val="20"/>
          <w:szCs w:val="20"/>
          <w:lang w:val="en-GB"/>
        </w:rPr>
        <w:t>=2.5e-05).</w:t>
      </w:r>
    </w:p>
    <w:p w14:paraId="7AC50375" w14:textId="47FE1DBE" w:rsidR="003D6244" w:rsidRPr="004E6CD2" w:rsidRDefault="003D6244" w:rsidP="003D6244">
      <w:pPr>
        <w:rPr>
          <w:color w:val="000000"/>
          <w:sz w:val="20"/>
          <w:szCs w:val="20"/>
          <w:lang w:val="en-GB"/>
        </w:rPr>
      </w:pPr>
      <w:r>
        <w:rPr>
          <w:b/>
          <w:iCs/>
          <w:color w:val="000000"/>
          <w:sz w:val="20"/>
          <w:szCs w:val="20"/>
          <w:lang w:val="en-GB"/>
        </w:rPr>
        <w:t xml:space="preserve">Discussion: </w:t>
      </w:r>
      <w:r w:rsidR="00962EA0" w:rsidRPr="00962EA0">
        <w:rPr>
          <w:bCs/>
          <w:iCs/>
          <w:color w:val="000000"/>
          <w:sz w:val="20"/>
          <w:szCs w:val="20"/>
          <w:lang w:val="en-GB"/>
        </w:rPr>
        <w:t xml:space="preserve">Our results demonstrate a significant association between sleep problems and depression, anxiety, and ADHD across all children in the study. </w:t>
      </w:r>
      <w:r w:rsidR="00962EA0" w:rsidRPr="00CE5C30">
        <w:rPr>
          <w:bCs/>
          <w:iCs/>
          <w:color w:val="000000"/>
          <w:sz w:val="20"/>
          <w:szCs w:val="20"/>
          <w:lang w:val="en-GB"/>
        </w:rPr>
        <w:t>Notably,</w:t>
      </w:r>
      <w:r w:rsidR="00660A14">
        <w:rPr>
          <w:bCs/>
          <w:iCs/>
          <w:color w:val="000000"/>
          <w:sz w:val="20"/>
          <w:szCs w:val="20"/>
          <w:lang w:val="en-GB"/>
        </w:rPr>
        <w:t xml:space="preserve"> PM females were more likely to experience sleep problems compared to NC females and a significant association with </w:t>
      </w:r>
      <w:r w:rsidR="00074A33">
        <w:rPr>
          <w:bCs/>
          <w:iCs/>
          <w:color w:val="000000"/>
          <w:sz w:val="20"/>
          <w:szCs w:val="20"/>
          <w:lang w:val="en-GB"/>
        </w:rPr>
        <w:t xml:space="preserve">a change in </w:t>
      </w:r>
      <w:r w:rsidR="00660A14">
        <w:rPr>
          <w:bCs/>
          <w:iCs/>
          <w:color w:val="000000"/>
          <w:sz w:val="20"/>
          <w:szCs w:val="20"/>
          <w:lang w:val="en-GB"/>
        </w:rPr>
        <w:t>depression was</w:t>
      </w:r>
      <w:r w:rsidR="00074A33">
        <w:rPr>
          <w:bCs/>
          <w:iCs/>
          <w:color w:val="000000"/>
          <w:sz w:val="20"/>
          <w:szCs w:val="20"/>
          <w:lang w:val="en-GB"/>
        </w:rPr>
        <w:t xml:space="preserve"> exclusively</w:t>
      </w:r>
      <w:r w:rsidR="00660A14">
        <w:rPr>
          <w:bCs/>
          <w:iCs/>
          <w:color w:val="000000"/>
          <w:sz w:val="20"/>
          <w:szCs w:val="20"/>
          <w:lang w:val="en-GB"/>
        </w:rPr>
        <w:t xml:space="preserve"> seen</w:t>
      </w:r>
      <w:r w:rsidR="00074A33">
        <w:rPr>
          <w:bCs/>
          <w:iCs/>
          <w:color w:val="000000"/>
          <w:sz w:val="20"/>
          <w:szCs w:val="20"/>
          <w:lang w:val="en-GB"/>
        </w:rPr>
        <w:t xml:space="preserve"> for PM females</w:t>
      </w:r>
      <w:r w:rsidR="00660A14">
        <w:rPr>
          <w:bCs/>
          <w:iCs/>
          <w:color w:val="000000"/>
          <w:sz w:val="20"/>
          <w:szCs w:val="20"/>
          <w:lang w:val="en-GB"/>
        </w:rPr>
        <w:t xml:space="preserve"> at Time 2</w:t>
      </w:r>
      <w:r w:rsidR="00074A33">
        <w:rPr>
          <w:bCs/>
          <w:iCs/>
          <w:color w:val="000000"/>
          <w:sz w:val="20"/>
          <w:szCs w:val="20"/>
          <w:lang w:val="en-GB"/>
        </w:rPr>
        <w:t>.</w:t>
      </w:r>
      <w:r w:rsidR="00962EA0" w:rsidRPr="00CE5C30">
        <w:rPr>
          <w:bCs/>
          <w:iCs/>
          <w:color w:val="000000"/>
          <w:sz w:val="20"/>
          <w:szCs w:val="20"/>
          <w:lang w:val="en-GB"/>
        </w:rPr>
        <w:t xml:space="preserve"> </w:t>
      </w:r>
      <w:r w:rsidR="00962EA0" w:rsidRPr="00962EA0">
        <w:rPr>
          <w:bCs/>
          <w:iCs/>
          <w:color w:val="000000"/>
          <w:sz w:val="20"/>
          <w:szCs w:val="20"/>
          <w:lang w:val="en-GB"/>
        </w:rPr>
        <w:t>Furthermore, individual sleep items were found to be differentially associated with specific mental health concerns. Additionally, siblings of probands with sleep problems experience elevated rates of sleep problems themselves, highlighting the cascading effect of sleep problems within families. The data suggest a simultaneous occurrence of sleep problems and mental health issues among children at Time 1, making it challenging to definitively establish a causal relationship between the</w:t>
      </w:r>
      <w:r w:rsidR="00074A33">
        <w:rPr>
          <w:bCs/>
          <w:iCs/>
          <w:color w:val="000000"/>
          <w:sz w:val="20"/>
          <w:szCs w:val="20"/>
          <w:lang w:val="en-GB"/>
        </w:rPr>
        <w:t xml:space="preserve"> two without data from younger children.</w:t>
      </w:r>
      <w:r w:rsidR="00962EA0" w:rsidRPr="00962EA0">
        <w:rPr>
          <w:b/>
          <w:iCs/>
          <w:color w:val="000000"/>
          <w:sz w:val="20"/>
          <w:szCs w:val="20"/>
          <w:lang w:val="en-GB"/>
        </w:rPr>
        <w:t xml:space="preserve"> </w:t>
      </w:r>
    </w:p>
    <w:p w14:paraId="7AC50376" w14:textId="223ED996" w:rsidR="003D6244" w:rsidRDefault="003D6244" w:rsidP="00750777">
      <w:pPr>
        <w:rPr>
          <w:b/>
          <w:color w:val="000000"/>
          <w:sz w:val="20"/>
          <w:szCs w:val="20"/>
          <w:lang w:val="en-GB"/>
        </w:rPr>
      </w:pPr>
      <w:r w:rsidRPr="00514B99">
        <w:rPr>
          <w:b/>
          <w:color w:val="000000"/>
          <w:sz w:val="20"/>
          <w:szCs w:val="20"/>
          <w:lang w:val="en-GB"/>
        </w:rPr>
        <w:t>References</w:t>
      </w:r>
      <w:r w:rsidR="00750777">
        <w:rPr>
          <w:b/>
          <w:color w:val="000000"/>
          <w:sz w:val="20"/>
          <w:szCs w:val="20"/>
          <w:lang w:val="en-GB"/>
        </w:rPr>
        <w:t>:</w:t>
      </w:r>
    </w:p>
    <w:p w14:paraId="0A4F82ED" w14:textId="77777777" w:rsidR="002139F1" w:rsidRPr="00962EA0" w:rsidRDefault="002139F1" w:rsidP="002139F1">
      <w:pPr>
        <w:rPr>
          <w:bCs/>
          <w:color w:val="000000"/>
          <w:sz w:val="20"/>
          <w:szCs w:val="20"/>
          <w:lang w:val="en-GB"/>
        </w:rPr>
      </w:pPr>
      <w:r w:rsidRPr="00962EA0">
        <w:rPr>
          <w:bCs/>
          <w:color w:val="000000"/>
          <w:sz w:val="20"/>
          <w:szCs w:val="20"/>
          <w:lang w:val="en-GB"/>
        </w:rPr>
        <w:t>Allen, E. G., Charen, K., Hipp, H. S., Shubeck, L., Amin, A., He, W., Hunter, J. E., &amp; Sherman, S. L. (2020). Clustering of comorbid conditions among women who carry an FMR1 premutation. Genetics in Medicine, 22(4), 758–766. https://doi.org/10.1038/s41436-019-0733-5</w:t>
      </w:r>
    </w:p>
    <w:p w14:paraId="275E7446" w14:textId="77777777" w:rsidR="002139F1" w:rsidRPr="00962EA0" w:rsidRDefault="002139F1" w:rsidP="002139F1">
      <w:pPr>
        <w:rPr>
          <w:bCs/>
          <w:color w:val="000000"/>
          <w:sz w:val="20"/>
          <w:szCs w:val="20"/>
          <w:lang w:val="en-GB"/>
        </w:rPr>
      </w:pPr>
      <w:r w:rsidRPr="00962EA0">
        <w:rPr>
          <w:bCs/>
          <w:color w:val="000000"/>
          <w:sz w:val="20"/>
          <w:szCs w:val="20"/>
          <w:lang w:val="en-GB"/>
        </w:rPr>
        <w:t>Bourgeois, J. A., Seritan, A. L., Casillas, E. M., Hessl, D., Schneider, A., Yang, Y., Kaur, I., Cogswell, J. B., Nguyen, D. V., &amp; Hagerman, R. J. (2011). Lifetime prevalence of mood and anxiety disorders in fragile X premutation carriers. The Journal of Clinical Psychiatry, 72(2), 175–182. https://doi.org/10.4088/JCP.09m05407blu</w:t>
      </w:r>
    </w:p>
    <w:p w14:paraId="6D9F616A" w14:textId="2C79B03B" w:rsidR="002139F1" w:rsidRPr="00962EA0" w:rsidRDefault="002139F1" w:rsidP="002139F1">
      <w:pPr>
        <w:rPr>
          <w:bCs/>
          <w:color w:val="000000"/>
          <w:sz w:val="20"/>
          <w:szCs w:val="20"/>
          <w:lang w:val="en-GB"/>
        </w:rPr>
      </w:pPr>
      <w:r w:rsidRPr="00962EA0">
        <w:rPr>
          <w:bCs/>
          <w:color w:val="000000"/>
          <w:sz w:val="20"/>
          <w:szCs w:val="20"/>
          <w:lang w:val="en-GB"/>
        </w:rPr>
        <w:t xml:space="preserve">Chénier-Leduc, G., Béliveau, M.-J., Dubois-Comtois, K., Butler, B., Berthiaume, C., &amp; Pennestri, M.-H. (2019). Sleep </w:t>
      </w:r>
      <w:r w:rsidR="003A7C88">
        <w:rPr>
          <w:bCs/>
          <w:color w:val="000000"/>
          <w:sz w:val="20"/>
          <w:szCs w:val="20"/>
          <w:lang w:val="en-GB"/>
        </w:rPr>
        <w:t>d</w:t>
      </w:r>
      <w:r w:rsidRPr="00962EA0">
        <w:rPr>
          <w:bCs/>
          <w:color w:val="000000"/>
          <w:sz w:val="20"/>
          <w:szCs w:val="20"/>
          <w:lang w:val="en-GB"/>
        </w:rPr>
        <w:t xml:space="preserve">ifficulties in </w:t>
      </w:r>
      <w:r w:rsidR="003A7C88">
        <w:rPr>
          <w:bCs/>
          <w:color w:val="000000"/>
          <w:sz w:val="20"/>
          <w:szCs w:val="20"/>
          <w:lang w:val="en-GB"/>
        </w:rPr>
        <w:t>p</w:t>
      </w:r>
      <w:r w:rsidRPr="00962EA0">
        <w:rPr>
          <w:bCs/>
          <w:color w:val="000000"/>
          <w:sz w:val="20"/>
          <w:szCs w:val="20"/>
          <w:lang w:val="en-GB"/>
        </w:rPr>
        <w:t xml:space="preserve">reschoolers with </w:t>
      </w:r>
      <w:r w:rsidR="003A7C88">
        <w:rPr>
          <w:bCs/>
          <w:color w:val="000000"/>
          <w:sz w:val="20"/>
          <w:szCs w:val="20"/>
          <w:lang w:val="en-GB"/>
        </w:rPr>
        <w:t>p</w:t>
      </w:r>
      <w:r w:rsidRPr="00962EA0">
        <w:rPr>
          <w:bCs/>
          <w:color w:val="000000"/>
          <w:sz w:val="20"/>
          <w:szCs w:val="20"/>
          <w:lang w:val="en-GB"/>
        </w:rPr>
        <w:t xml:space="preserve">sychiatric </w:t>
      </w:r>
      <w:r w:rsidR="003A7C88">
        <w:rPr>
          <w:bCs/>
          <w:color w:val="000000"/>
          <w:sz w:val="20"/>
          <w:szCs w:val="20"/>
          <w:lang w:val="en-GB"/>
        </w:rPr>
        <w:t>d</w:t>
      </w:r>
      <w:r w:rsidRPr="00962EA0">
        <w:rPr>
          <w:bCs/>
          <w:color w:val="000000"/>
          <w:sz w:val="20"/>
          <w:szCs w:val="20"/>
          <w:lang w:val="en-GB"/>
        </w:rPr>
        <w:t>iagnoses. International Journal of Environmental Research and Public Health, 16(22), 4485. https://doi.org/10.3390/ijerph16224485</w:t>
      </w:r>
    </w:p>
    <w:p w14:paraId="1669245C" w14:textId="77777777" w:rsidR="002139F1" w:rsidRPr="00962EA0" w:rsidRDefault="002139F1" w:rsidP="002139F1">
      <w:pPr>
        <w:rPr>
          <w:bCs/>
          <w:color w:val="000000"/>
          <w:sz w:val="20"/>
          <w:szCs w:val="20"/>
          <w:lang w:val="en-GB"/>
        </w:rPr>
      </w:pPr>
      <w:r w:rsidRPr="00962EA0">
        <w:rPr>
          <w:bCs/>
          <w:color w:val="000000"/>
          <w:sz w:val="20"/>
          <w:szCs w:val="20"/>
          <w:lang w:val="en-GB"/>
        </w:rPr>
        <w:t>Chonchaiya, W., Nguyen, D., Au, J., Campos, L., Berry-Kravis, E., Lohse, K., Mu, Y., Utari, A., Hervey, C., Wang, L., Sorensen, P., Cook, K., Gane, L., Tassone, F., &amp; Hagerman, R. (2010). Clinical involvement in daughters of men with fragile X-associated tremor ataxia syndrome. Clinical Genetics, 78(1), 38–46. https://doi.org/10.1111/j.1399-0004.2010.01448.x</w:t>
      </w:r>
    </w:p>
    <w:p w14:paraId="5AA492D8" w14:textId="520DA935" w:rsidR="002139F1" w:rsidRPr="00962EA0" w:rsidRDefault="002139F1" w:rsidP="002139F1">
      <w:pPr>
        <w:rPr>
          <w:bCs/>
          <w:color w:val="000000"/>
          <w:sz w:val="20"/>
          <w:szCs w:val="20"/>
          <w:lang w:val="en-GB"/>
        </w:rPr>
      </w:pPr>
      <w:r w:rsidRPr="00962EA0">
        <w:rPr>
          <w:bCs/>
          <w:color w:val="000000"/>
          <w:sz w:val="20"/>
          <w:szCs w:val="20"/>
          <w:lang w:val="en-GB"/>
        </w:rPr>
        <w:t xml:space="preserve">Coffey, S. M., Cook, K., Tartaglia, N., Tassone, F., Nguyen, D. V., Pan, R., Bronsky, H. E., Yuhas, J., Borodyanskaya, M., Grigsby, J., Doerflinger, M., Hagerman, P. J., &amp; Hagerman, R. J. (2008). Expanded </w:t>
      </w:r>
      <w:r w:rsidR="003A7C88">
        <w:rPr>
          <w:bCs/>
          <w:color w:val="000000"/>
          <w:sz w:val="20"/>
          <w:szCs w:val="20"/>
          <w:lang w:val="en-GB"/>
        </w:rPr>
        <w:t>c</w:t>
      </w:r>
      <w:r w:rsidRPr="00962EA0">
        <w:rPr>
          <w:bCs/>
          <w:color w:val="000000"/>
          <w:sz w:val="20"/>
          <w:szCs w:val="20"/>
          <w:lang w:val="en-GB"/>
        </w:rPr>
        <w:t xml:space="preserve">linical </w:t>
      </w:r>
      <w:r w:rsidR="003A7C88">
        <w:rPr>
          <w:bCs/>
          <w:color w:val="000000"/>
          <w:sz w:val="20"/>
          <w:szCs w:val="20"/>
          <w:lang w:val="en-GB"/>
        </w:rPr>
        <w:t>p</w:t>
      </w:r>
      <w:r w:rsidRPr="00962EA0">
        <w:rPr>
          <w:bCs/>
          <w:color w:val="000000"/>
          <w:sz w:val="20"/>
          <w:szCs w:val="20"/>
          <w:lang w:val="en-GB"/>
        </w:rPr>
        <w:t xml:space="preserve">henotype of </w:t>
      </w:r>
      <w:r w:rsidR="003A7C88">
        <w:rPr>
          <w:bCs/>
          <w:color w:val="000000"/>
          <w:sz w:val="20"/>
          <w:szCs w:val="20"/>
          <w:lang w:val="en-GB"/>
        </w:rPr>
        <w:t>w</w:t>
      </w:r>
      <w:r w:rsidRPr="00962EA0">
        <w:rPr>
          <w:bCs/>
          <w:color w:val="000000"/>
          <w:sz w:val="20"/>
          <w:szCs w:val="20"/>
          <w:lang w:val="en-GB"/>
        </w:rPr>
        <w:t xml:space="preserve">omen </w:t>
      </w:r>
      <w:r w:rsidR="003A7C88">
        <w:rPr>
          <w:bCs/>
          <w:color w:val="000000"/>
          <w:sz w:val="20"/>
          <w:szCs w:val="20"/>
          <w:lang w:val="en-GB"/>
        </w:rPr>
        <w:t>w</w:t>
      </w:r>
      <w:r w:rsidRPr="00962EA0">
        <w:rPr>
          <w:bCs/>
          <w:color w:val="000000"/>
          <w:sz w:val="20"/>
          <w:szCs w:val="20"/>
          <w:lang w:val="en-GB"/>
        </w:rPr>
        <w:t xml:space="preserve">ith the FMR1 </w:t>
      </w:r>
      <w:r w:rsidR="003A7C88">
        <w:rPr>
          <w:bCs/>
          <w:color w:val="000000"/>
          <w:sz w:val="20"/>
          <w:szCs w:val="20"/>
          <w:lang w:val="en-GB"/>
        </w:rPr>
        <w:t>p</w:t>
      </w:r>
      <w:r w:rsidRPr="00962EA0">
        <w:rPr>
          <w:bCs/>
          <w:color w:val="000000"/>
          <w:sz w:val="20"/>
          <w:szCs w:val="20"/>
          <w:lang w:val="en-GB"/>
        </w:rPr>
        <w:t>remutation. American Journal of Medical Genetics. Part A, 146A(8), 1009–1016. https://doi.org/10.1002/ajmg.a.32060</w:t>
      </w:r>
    </w:p>
    <w:p w14:paraId="37E9E571" w14:textId="45176338" w:rsidR="002139F1" w:rsidRPr="00962EA0" w:rsidRDefault="002139F1" w:rsidP="002139F1">
      <w:pPr>
        <w:rPr>
          <w:bCs/>
          <w:color w:val="000000"/>
          <w:sz w:val="20"/>
          <w:szCs w:val="20"/>
          <w:lang w:val="en-GB"/>
        </w:rPr>
      </w:pPr>
      <w:r w:rsidRPr="00962EA0">
        <w:rPr>
          <w:bCs/>
          <w:color w:val="000000"/>
          <w:sz w:val="20"/>
          <w:szCs w:val="20"/>
          <w:lang w:val="en-GB"/>
        </w:rPr>
        <w:t xml:space="preserve">Gossett, A., Sansone, S., Schneider, A., Johnston, C., Hagerman, R., Tassone, F., Rivera, S. M., Seritan, A. L., &amp; Hessl, D. (2016). Psychiatric </w:t>
      </w:r>
      <w:r w:rsidR="003A7C88">
        <w:rPr>
          <w:bCs/>
          <w:color w:val="000000"/>
          <w:sz w:val="20"/>
          <w:szCs w:val="20"/>
          <w:lang w:val="en-GB"/>
        </w:rPr>
        <w:t>d</w:t>
      </w:r>
      <w:r w:rsidRPr="00962EA0">
        <w:rPr>
          <w:bCs/>
          <w:color w:val="000000"/>
          <w:sz w:val="20"/>
          <w:szCs w:val="20"/>
          <w:lang w:val="en-GB"/>
        </w:rPr>
        <w:t xml:space="preserve">isorders </w:t>
      </w:r>
      <w:r w:rsidR="003A7C88">
        <w:rPr>
          <w:bCs/>
          <w:color w:val="000000"/>
          <w:sz w:val="20"/>
          <w:szCs w:val="20"/>
          <w:lang w:val="en-GB"/>
        </w:rPr>
        <w:t>a</w:t>
      </w:r>
      <w:r w:rsidRPr="00962EA0">
        <w:rPr>
          <w:bCs/>
          <w:color w:val="000000"/>
          <w:sz w:val="20"/>
          <w:szCs w:val="20"/>
          <w:lang w:val="en-GB"/>
        </w:rPr>
        <w:t xml:space="preserve">mong </w:t>
      </w:r>
      <w:r w:rsidR="003A7C88">
        <w:rPr>
          <w:bCs/>
          <w:color w:val="000000"/>
          <w:sz w:val="20"/>
          <w:szCs w:val="20"/>
          <w:lang w:val="en-GB"/>
        </w:rPr>
        <w:t>w</w:t>
      </w:r>
      <w:r w:rsidRPr="00962EA0">
        <w:rPr>
          <w:bCs/>
          <w:color w:val="000000"/>
          <w:sz w:val="20"/>
          <w:szCs w:val="20"/>
          <w:lang w:val="en-GB"/>
        </w:rPr>
        <w:t xml:space="preserve">omen </w:t>
      </w:r>
      <w:r w:rsidR="003A7C88">
        <w:rPr>
          <w:bCs/>
          <w:color w:val="000000"/>
          <w:sz w:val="20"/>
          <w:szCs w:val="20"/>
          <w:lang w:val="en-GB"/>
        </w:rPr>
        <w:t>w</w:t>
      </w:r>
      <w:r w:rsidRPr="00962EA0">
        <w:rPr>
          <w:bCs/>
          <w:color w:val="000000"/>
          <w:sz w:val="20"/>
          <w:szCs w:val="20"/>
          <w:lang w:val="en-GB"/>
        </w:rPr>
        <w:t xml:space="preserve">ith the </w:t>
      </w:r>
      <w:r w:rsidR="003A7C88">
        <w:rPr>
          <w:bCs/>
          <w:color w:val="000000"/>
          <w:sz w:val="20"/>
          <w:szCs w:val="20"/>
          <w:lang w:val="en-GB"/>
        </w:rPr>
        <w:t>f</w:t>
      </w:r>
      <w:r w:rsidRPr="00962EA0">
        <w:rPr>
          <w:bCs/>
          <w:color w:val="000000"/>
          <w:sz w:val="20"/>
          <w:szCs w:val="20"/>
          <w:lang w:val="en-GB"/>
        </w:rPr>
        <w:t xml:space="preserve">ragile X </w:t>
      </w:r>
      <w:r w:rsidR="003A7C88">
        <w:rPr>
          <w:bCs/>
          <w:color w:val="000000"/>
          <w:sz w:val="20"/>
          <w:szCs w:val="20"/>
          <w:lang w:val="en-GB"/>
        </w:rPr>
        <w:t>p</w:t>
      </w:r>
      <w:r w:rsidRPr="00962EA0">
        <w:rPr>
          <w:bCs/>
          <w:color w:val="000000"/>
          <w:sz w:val="20"/>
          <w:szCs w:val="20"/>
          <w:lang w:val="en-GB"/>
        </w:rPr>
        <w:t xml:space="preserve">remutation </w:t>
      </w:r>
      <w:r w:rsidR="003A7C88">
        <w:rPr>
          <w:bCs/>
          <w:color w:val="000000"/>
          <w:sz w:val="20"/>
          <w:szCs w:val="20"/>
          <w:lang w:val="en-GB"/>
        </w:rPr>
        <w:t>w</w:t>
      </w:r>
      <w:r w:rsidRPr="00962EA0">
        <w:rPr>
          <w:bCs/>
          <w:color w:val="000000"/>
          <w:sz w:val="20"/>
          <w:szCs w:val="20"/>
          <w:lang w:val="en-GB"/>
        </w:rPr>
        <w:t xml:space="preserve">ithout </w:t>
      </w:r>
      <w:r w:rsidR="003A7C88">
        <w:rPr>
          <w:bCs/>
          <w:color w:val="000000"/>
          <w:sz w:val="20"/>
          <w:szCs w:val="20"/>
          <w:lang w:val="en-GB"/>
        </w:rPr>
        <w:t>c</w:t>
      </w:r>
      <w:r w:rsidRPr="00962EA0">
        <w:rPr>
          <w:bCs/>
          <w:color w:val="000000"/>
          <w:sz w:val="20"/>
          <w:szCs w:val="20"/>
          <w:lang w:val="en-GB"/>
        </w:rPr>
        <w:t xml:space="preserve">hildren </w:t>
      </w:r>
      <w:r w:rsidR="003A7C88">
        <w:rPr>
          <w:bCs/>
          <w:color w:val="000000"/>
          <w:sz w:val="20"/>
          <w:szCs w:val="20"/>
          <w:lang w:val="en-GB"/>
        </w:rPr>
        <w:t>a</w:t>
      </w:r>
      <w:r w:rsidRPr="00962EA0">
        <w:rPr>
          <w:bCs/>
          <w:color w:val="000000"/>
          <w:sz w:val="20"/>
          <w:szCs w:val="20"/>
          <w:lang w:val="en-GB"/>
        </w:rPr>
        <w:t>ffected by Fragile X Syndrome. American Journal of Medical Genetics. Part B, Neuropsychiatric Genetics : The Official Publication of the International Society of Psychiatric Genetics, 171(8), 1139–1147. https://doi.org/10.1002/ajmg.b.32496</w:t>
      </w:r>
    </w:p>
    <w:p w14:paraId="2313E3F0" w14:textId="1AED3E15" w:rsidR="002139F1" w:rsidRPr="00962EA0" w:rsidRDefault="002139F1" w:rsidP="002139F1">
      <w:pPr>
        <w:rPr>
          <w:bCs/>
          <w:color w:val="000000"/>
          <w:sz w:val="20"/>
          <w:szCs w:val="20"/>
          <w:lang w:val="en-GB"/>
        </w:rPr>
      </w:pPr>
      <w:r w:rsidRPr="00962EA0">
        <w:rPr>
          <w:bCs/>
          <w:color w:val="000000"/>
          <w:sz w:val="20"/>
          <w:szCs w:val="20"/>
          <w:lang w:val="en-GB"/>
        </w:rPr>
        <w:t>Gregory, A. M., &amp; O’</w:t>
      </w:r>
      <w:r w:rsidR="003A7C88">
        <w:rPr>
          <w:bCs/>
          <w:color w:val="000000"/>
          <w:sz w:val="20"/>
          <w:szCs w:val="20"/>
          <w:lang w:val="en-GB"/>
        </w:rPr>
        <w:t>C</w:t>
      </w:r>
      <w:r w:rsidRPr="00962EA0">
        <w:rPr>
          <w:bCs/>
          <w:color w:val="000000"/>
          <w:sz w:val="20"/>
          <w:szCs w:val="20"/>
          <w:lang w:val="en-GB"/>
        </w:rPr>
        <w:t xml:space="preserve">onnor, T. G. (2002). Sleep </w:t>
      </w:r>
      <w:r w:rsidR="003A7C88">
        <w:rPr>
          <w:bCs/>
          <w:color w:val="000000"/>
          <w:sz w:val="20"/>
          <w:szCs w:val="20"/>
          <w:lang w:val="en-GB"/>
        </w:rPr>
        <w:t>p</w:t>
      </w:r>
      <w:r w:rsidRPr="00962EA0">
        <w:rPr>
          <w:bCs/>
          <w:color w:val="000000"/>
          <w:sz w:val="20"/>
          <w:szCs w:val="20"/>
          <w:lang w:val="en-GB"/>
        </w:rPr>
        <w:t xml:space="preserve">roblems in </w:t>
      </w:r>
      <w:r w:rsidR="003A7C88">
        <w:rPr>
          <w:bCs/>
          <w:color w:val="000000"/>
          <w:sz w:val="20"/>
          <w:szCs w:val="20"/>
          <w:lang w:val="en-GB"/>
        </w:rPr>
        <w:t>c</w:t>
      </w:r>
      <w:r w:rsidRPr="00962EA0">
        <w:rPr>
          <w:bCs/>
          <w:color w:val="000000"/>
          <w:sz w:val="20"/>
          <w:szCs w:val="20"/>
          <w:lang w:val="en-GB"/>
        </w:rPr>
        <w:t xml:space="preserve">hildhood: A </w:t>
      </w:r>
      <w:r w:rsidR="003A7C88">
        <w:rPr>
          <w:bCs/>
          <w:color w:val="000000"/>
          <w:sz w:val="20"/>
          <w:szCs w:val="20"/>
          <w:lang w:val="en-GB"/>
        </w:rPr>
        <w:t>l</w:t>
      </w:r>
      <w:r w:rsidRPr="00962EA0">
        <w:rPr>
          <w:bCs/>
          <w:color w:val="000000"/>
          <w:sz w:val="20"/>
          <w:szCs w:val="20"/>
          <w:lang w:val="en-GB"/>
        </w:rPr>
        <w:t xml:space="preserve">ongitudinal </w:t>
      </w:r>
      <w:r w:rsidR="003A7C88">
        <w:rPr>
          <w:bCs/>
          <w:color w:val="000000"/>
          <w:sz w:val="20"/>
          <w:szCs w:val="20"/>
          <w:lang w:val="en-GB"/>
        </w:rPr>
        <w:t>s</w:t>
      </w:r>
      <w:r w:rsidRPr="00962EA0">
        <w:rPr>
          <w:bCs/>
          <w:color w:val="000000"/>
          <w:sz w:val="20"/>
          <w:szCs w:val="20"/>
          <w:lang w:val="en-GB"/>
        </w:rPr>
        <w:t xml:space="preserve">tudy of </w:t>
      </w:r>
      <w:r w:rsidR="003A7C88">
        <w:rPr>
          <w:bCs/>
          <w:color w:val="000000"/>
          <w:sz w:val="20"/>
          <w:szCs w:val="20"/>
          <w:lang w:val="en-GB"/>
        </w:rPr>
        <w:t>d</w:t>
      </w:r>
      <w:r w:rsidRPr="00962EA0">
        <w:rPr>
          <w:bCs/>
          <w:color w:val="000000"/>
          <w:sz w:val="20"/>
          <w:szCs w:val="20"/>
          <w:lang w:val="en-GB"/>
        </w:rPr>
        <w:t xml:space="preserve">evelopmental </w:t>
      </w:r>
      <w:r w:rsidR="003A7C88">
        <w:rPr>
          <w:bCs/>
          <w:color w:val="000000"/>
          <w:sz w:val="20"/>
          <w:szCs w:val="20"/>
          <w:lang w:val="en-GB"/>
        </w:rPr>
        <w:t>c</w:t>
      </w:r>
      <w:r w:rsidRPr="00962EA0">
        <w:rPr>
          <w:bCs/>
          <w:color w:val="000000"/>
          <w:sz w:val="20"/>
          <w:szCs w:val="20"/>
          <w:lang w:val="en-GB"/>
        </w:rPr>
        <w:t xml:space="preserve">hange and </w:t>
      </w:r>
      <w:r w:rsidR="003A7C88">
        <w:rPr>
          <w:bCs/>
          <w:color w:val="000000"/>
          <w:sz w:val="20"/>
          <w:szCs w:val="20"/>
          <w:lang w:val="en-GB"/>
        </w:rPr>
        <w:t>a</w:t>
      </w:r>
      <w:r w:rsidRPr="00962EA0">
        <w:rPr>
          <w:bCs/>
          <w:color w:val="000000"/>
          <w:sz w:val="20"/>
          <w:szCs w:val="20"/>
          <w:lang w:val="en-GB"/>
        </w:rPr>
        <w:t xml:space="preserve">ssociation </w:t>
      </w:r>
      <w:r w:rsidR="003A7C88">
        <w:rPr>
          <w:bCs/>
          <w:color w:val="000000"/>
          <w:sz w:val="20"/>
          <w:szCs w:val="20"/>
          <w:lang w:val="en-GB"/>
        </w:rPr>
        <w:t>w</w:t>
      </w:r>
      <w:r w:rsidRPr="00962EA0">
        <w:rPr>
          <w:bCs/>
          <w:color w:val="000000"/>
          <w:sz w:val="20"/>
          <w:szCs w:val="20"/>
          <w:lang w:val="en-GB"/>
        </w:rPr>
        <w:t xml:space="preserve">ith </w:t>
      </w:r>
      <w:r w:rsidR="003A7C88">
        <w:rPr>
          <w:bCs/>
          <w:color w:val="000000"/>
          <w:sz w:val="20"/>
          <w:szCs w:val="20"/>
          <w:lang w:val="en-GB"/>
        </w:rPr>
        <w:t>b</w:t>
      </w:r>
      <w:r w:rsidRPr="00962EA0">
        <w:rPr>
          <w:bCs/>
          <w:color w:val="000000"/>
          <w:sz w:val="20"/>
          <w:szCs w:val="20"/>
          <w:lang w:val="en-GB"/>
        </w:rPr>
        <w:t xml:space="preserve">ehavioral </w:t>
      </w:r>
      <w:r w:rsidR="003A7C88">
        <w:rPr>
          <w:bCs/>
          <w:color w:val="000000"/>
          <w:sz w:val="20"/>
          <w:szCs w:val="20"/>
          <w:lang w:val="en-GB"/>
        </w:rPr>
        <w:t>p</w:t>
      </w:r>
      <w:r w:rsidRPr="00962EA0">
        <w:rPr>
          <w:bCs/>
          <w:color w:val="000000"/>
          <w:sz w:val="20"/>
          <w:szCs w:val="20"/>
          <w:lang w:val="en-GB"/>
        </w:rPr>
        <w:t>roblems. Journal of the American Academy of Child &amp; Adolescent Psychiatry, 41(8), 964–971. https://doi.org/10.1097/00004583-200208000-00015</w:t>
      </w:r>
    </w:p>
    <w:p w14:paraId="4D1C3764" w14:textId="68F270F5" w:rsidR="002139F1" w:rsidRPr="00962EA0" w:rsidRDefault="002139F1" w:rsidP="002139F1">
      <w:pPr>
        <w:rPr>
          <w:bCs/>
          <w:color w:val="000000"/>
          <w:sz w:val="20"/>
          <w:szCs w:val="20"/>
          <w:lang w:val="en-GB"/>
        </w:rPr>
      </w:pPr>
      <w:r w:rsidRPr="00962EA0">
        <w:rPr>
          <w:bCs/>
          <w:color w:val="000000"/>
          <w:sz w:val="20"/>
          <w:szCs w:val="20"/>
          <w:lang w:val="en-GB"/>
        </w:rPr>
        <w:t>Gregory, A. M., Van der Ende, J., Willis, T. A., &amp; Verhulst, F. C. (2008). Parent-</w:t>
      </w:r>
      <w:r w:rsidR="003A7C88">
        <w:rPr>
          <w:bCs/>
          <w:color w:val="000000"/>
          <w:sz w:val="20"/>
          <w:szCs w:val="20"/>
          <w:lang w:val="en-GB"/>
        </w:rPr>
        <w:t>r</w:t>
      </w:r>
      <w:r w:rsidRPr="00962EA0">
        <w:rPr>
          <w:bCs/>
          <w:color w:val="000000"/>
          <w:sz w:val="20"/>
          <w:szCs w:val="20"/>
          <w:lang w:val="en-GB"/>
        </w:rPr>
        <w:t xml:space="preserve">eported </w:t>
      </w:r>
      <w:r w:rsidR="003A7C88">
        <w:rPr>
          <w:bCs/>
          <w:color w:val="000000"/>
          <w:sz w:val="20"/>
          <w:szCs w:val="20"/>
          <w:lang w:val="en-GB"/>
        </w:rPr>
        <w:t>s</w:t>
      </w:r>
      <w:r w:rsidRPr="00962EA0">
        <w:rPr>
          <w:bCs/>
          <w:color w:val="000000"/>
          <w:sz w:val="20"/>
          <w:szCs w:val="20"/>
          <w:lang w:val="en-GB"/>
        </w:rPr>
        <w:t xml:space="preserve">leep </w:t>
      </w:r>
      <w:r w:rsidR="003A7C88">
        <w:rPr>
          <w:bCs/>
          <w:color w:val="000000"/>
          <w:sz w:val="20"/>
          <w:szCs w:val="20"/>
          <w:lang w:val="en-GB"/>
        </w:rPr>
        <w:t>p</w:t>
      </w:r>
      <w:r w:rsidRPr="00962EA0">
        <w:rPr>
          <w:bCs/>
          <w:color w:val="000000"/>
          <w:sz w:val="20"/>
          <w:szCs w:val="20"/>
          <w:lang w:val="en-GB"/>
        </w:rPr>
        <w:t xml:space="preserve">roblems </w:t>
      </w:r>
      <w:r w:rsidR="003A7C88">
        <w:rPr>
          <w:bCs/>
          <w:color w:val="000000"/>
          <w:sz w:val="20"/>
          <w:szCs w:val="20"/>
          <w:lang w:val="en-GB"/>
        </w:rPr>
        <w:t>d</w:t>
      </w:r>
      <w:r w:rsidRPr="00962EA0">
        <w:rPr>
          <w:bCs/>
          <w:color w:val="000000"/>
          <w:sz w:val="20"/>
          <w:szCs w:val="20"/>
          <w:lang w:val="en-GB"/>
        </w:rPr>
        <w:t xml:space="preserve">uring </w:t>
      </w:r>
      <w:r w:rsidR="003A7C88">
        <w:rPr>
          <w:bCs/>
          <w:color w:val="000000"/>
          <w:sz w:val="20"/>
          <w:szCs w:val="20"/>
          <w:lang w:val="en-GB"/>
        </w:rPr>
        <w:t>d</w:t>
      </w:r>
      <w:r w:rsidRPr="00962EA0">
        <w:rPr>
          <w:bCs/>
          <w:color w:val="000000"/>
          <w:sz w:val="20"/>
          <w:szCs w:val="20"/>
          <w:lang w:val="en-GB"/>
        </w:rPr>
        <w:t xml:space="preserve">evelopment and </w:t>
      </w:r>
      <w:r w:rsidR="003A7C88">
        <w:rPr>
          <w:bCs/>
          <w:color w:val="000000"/>
          <w:sz w:val="20"/>
          <w:szCs w:val="20"/>
          <w:lang w:val="en-GB"/>
        </w:rPr>
        <w:t>s</w:t>
      </w:r>
      <w:r w:rsidRPr="00962EA0">
        <w:rPr>
          <w:bCs/>
          <w:color w:val="000000"/>
          <w:sz w:val="20"/>
          <w:szCs w:val="20"/>
          <w:lang w:val="en-GB"/>
        </w:rPr>
        <w:t xml:space="preserve">elf-reported </w:t>
      </w:r>
      <w:r w:rsidR="003A7C88">
        <w:rPr>
          <w:bCs/>
          <w:color w:val="000000"/>
          <w:sz w:val="20"/>
          <w:szCs w:val="20"/>
          <w:lang w:val="en-GB"/>
        </w:rPr>
        <w:t>a</w:t>
      </w:r>
      <w:r w:rsidRPr="00962EA0">
        <w:rPr>
          <w:bCs/>
          <w:color w:val="000000"/>
          <w:sz w:val="20"/>
          <w:szCs w:val="20"/>
          <w:lang w:val="en-GB"/>
        </w:rPr>
        <w:t>nxiety/</w:t>
      </w:r>
      <w:r w:rsidR="003A7C88">
        <w:rPr>
          <w:bCs/>
          <w:color w:val="000000"/>
          <w:sz w:val="20"/>
          <w:szCs w:val="20"/>
          <w:lang w:val="en-GB"/>
        </w:rPr>
        <w:t>d</w:t>
      </w:r>
      <w:r w:rsidRPr="00962EA0">
        <w:rPr>
          <w:bCs/>
          <w:color w:val="000000"/>
          <w:sz w:val="20"/>
          <w:szCs w:val="20"/>
          <w:lang w:val="en-GB"/>
        </w:rPr>
        <w:t xml:space="preserve">epression, </w:t>
      </w:r>
      <w:r w:rsidR="003A7C88">
        <w:rPr>
          <w:bCs/>
          <w:color w:val="000000"/>
          <w:sz w:val="20"/>
          <w:szCs w:val="20"/>
          <w:lang w:val="en-GB"/>
        </w:rPr>
        <w:t>a</w:t>
      </w:r>
      <w:r w:rsidRPr="00962EA0">
        <w:rPr>
          <w:bCs/>
          <w:color w:val="000000"/>
          <w:sz w:val="20"/>
          <w:szCs w:val="20"/>
          <w:lang w:val="en-GB"/>
        </w:rPr>
        <w:t xml:space="preserve">ttention </w:t>
      </w:r>
      <w:r w:rsidR="003A7C88">
        <w:rPr>
          <w:bCs/>
          <w:color w:val="000000"/>
          <w:sz w:val="20"/>
          <w:szCs w:val="20"/>
          <w:lang w:val="en-GB"/>
        </w:rPr>
        <w:t>p</w:t>
      </w:r>
      <w:r w:rsidRPr="00962EA0">
        <w:rPr>
          <w:bCs/>
          <w:color w:val="000000"/>
          <w:sz w:val="20"/>
          <w:szCs w:val="20"/>
          <w:lang w:val="en-GB"/>
        </w:rPr>
        <w:t xml:space="preserve">roblems, and </w:t>
      </w:r>
      <w:r w:rsidR="003A7C88">
        <w:rPr>
          <w:bCs/>
          <w:color w:val="000000"/>
          <w:sz w:val="20"/>
          <w:szCs w:val="20"/>
          <w:lang w:val="en-GB"/>
        </w:rPr>
        <w:t>a</w:t>
      </w:r>
      <w:r w:rsidRPr="00962EA0">
        <w:rPr>
          <w:bCs/>
          <w:color w:val="000000"/>
          <w:sz w:val="20"/>
          <w:szCs w:val="20"/>
          <w:lang w:val="en-GB"/>
        </w:rPr>
        <w:t xml:space="preserve">ggressive </w:t>
      </w:r>
      <w:r w:rsidR="003A7C88">
        <w:rPr>
          <w:bCs/>
          <w:color w:val="000000"/>
          <w:sz w:val="20"/>
          <w:szCs w:val="20"/>
          <w:lang w:val="en-GB"/>
        </w:rPr>
        <w:t>b</w:t>
      </w:r>
      <w:r w:rsidRPr="00962EA0">
        <w:rPr>
          <w:bCs/>
          <w:color w:val="000000"/>
          <w:sz w:val="20"/>
          <w:szCs w:val="20"/>
          <w:lang w:val="en-GB"/>
        </w:rPr>
        <w:t xml:space="preserve">ehavior </w:t>
      </w:r>
      <w:r w:rsidR="003A7C88">
        <w:rPr>
          <w:bCs/>
          <w:color w:val="000000"/>
          <w:sz w:val="20"/>
          <w:szCs w:val="20"/>
          <w:lang w:val="en-GB"/>
        </w:rPr>
        <w:t>l</w:t>
      </w:r>
      <w:r w:rsidRPr="00962EA0">
        <w:rPr>
          <w:bCs/>
          <w:color w:val="000000"/>
          <w:sz w:val="20"/>
          <w:szCs w:val="20"/>
          <w:lang w:val="en-GB"/>
        </w:rPr>
        <w:t xml:space="preserve">ater in </w:t>
      </w:r>
      <w:r w:rsidR="003A7C88">
        <w:rPr>
          <w:bCs/>
          <w:color w:val="000000"/>
          <w:sz w:val="20"/>
          <w:szCs w:val="20"/>
          <w:lang w:val="en-GB"/>
        </w:rPr>
        <w:t>l</w:t>
      </w:r>
      <w:r w:rsidRPr="00962EA0">
        <w:rPr>
          <w:bCs/>
          <w:color w:val="000000"/>
          <w:sz w:val="20"/>
          <w:szCs w:val="20"/>
          <w:lang w:val="en-GB"/>
        </w:rPr>
        <w:t>ife. Archives of Pediatrics &amp; Adolescent Medicine, 162(4), 330–335. https://doi.org/10.1001/archpedi.162.4.330</w:t>
      </w:r>
    </w:p>
    <w:p w14:paraId="015F71A6" w14:textId="77777777" w:rsidR="002139F1" w:rsidRPr="00962EA0" w:rsidRDefault="002139F1" w:rsidP="002139F1">
      <w:pPr>
        <w:rPr>
          <w:bCs/>
          <w:color w:val="000000"/>
          <w:sz w:val="20"/>
          <w:szCs w:val="20"/>
          <w:lang w:val="en-GB"/>
        </w:rPr>
      </w:pPr>
      <w:r w:rsidRPr="00962EA0">
        <w:rPr>
          <w:bCs/>
          <w:color w:val="000000"/>
          <w:sz w:val="20"/>
          <w:szCs w:val="20"/>
          <w:lang w:val="en-GB"/>
        </w:rPr>
        <w:t>Hagerman, R. J., Protic, D., Rajaratnam, A., Salcedo-Arellano, M. J., Aydin, E. Y., &amp; Schneider, A. (2018). Fragile X-Associated Neuropsychiatric Disorders (FXAND). Frontiers in Psychiatry, 9, 564. https://doi.org/10.3389/fpsyt.2018.00564</w:t>
      </w:r>
    </w:p>
    <w:p w14:paraId="7883CDB7" w14:textId="77777777" w:rsidR="002139F1" w:rsidRPr="00962EA0" w:rsidRDefault="002139F1" w:rsidP="002139F1">
      <w:pPr>
        <w:rPr>
          <w:bCs/>
          <w:color w:val="000000"/>
          <w:sz w:val="20"/>
          <w:szCs w:val="20"/>
          <w:lang w:val="en-GB"/>
        </w:rPr>
      </w:pPr>
      <w:r w:rsidRPr="00962EA0">
        <w:rPr>
          <w:bCs/>
          <w:color w:val="000000"/>
          <w:sz w:val="20"/>
          <w:szCs w:val="20"/>
          <w:lang w:val="en-GB"/>
        </w:rPr>
        <w:t>Johnson, E. O., Chilcoat, H. D., &amp; Breslau, N. (2000). Trouble sleeping and anxiety/depression in childhood. Psychiatry Research, 94(2), 93–102. https://doi.org/10.1016/S0165-1781(00)00145-1</w:t>
      </w:r>
    </w:p>
    <w:p w14:paraId="7377EADA" w14:textId="77777777" w:rsidR="002139F1" w:rsidRPr="00962EA0" w:rsidRDefault="002139F1" w:rsidP="002139F1">
      <w:pPr>
        <w:rPr>
          <w:bCs/>
          <w:color w:val="000000"/>
          <w:sz w:val="20"/>
          <w:szCs w:val="20"/>
          <w:lang w:val="en-GB"/>
        </w:rPr>
      </w:pPr>
      <w:r w:rsidRPr="00962EA0">
        <w:rPr>
          <w:bCs/>
          <w:color w:val="000000"/>
          <w:sz w:val="20"/>
          <w:szCs w:val="20"/>
          <w:lang w:val="en-GB"/>
        </w:rPr>
        <w:t>Johnson, K., Herring, J., &amp; Richstein, J. (2020). Fragile X Premutation Associated Conditions (FXPAC). Frontiers in Pediatrics, 8, 266. https://doi.org/10.3389/fped.2020.00266</w:t>
      </w:r>
    </w:p>
    <w:p w14:paraId="5A799352" w14:textId="194827B5" w:rsidR="002139F1" w:rsidRPr="00962EA0" w:rsidRDefault="002139F1" w:rsidP="002139F1">
      <w:pPr>
        <w:rPr>
          <w:bCs/>
          <w:color w:val="000000"/>
          <w:sz w:val="20"/>
          <w:szCs w:val="20"/>
          <w:lang w:val="en-GB"/>
        </w:rPr>
      </w:pPr>
      <w:r w:rsidRPr="00962EA0">
        <w:rPr>
          <w:bCs/>
          <w:color w:val="000000"/>
          <w:sz w:val="20"/>
          <w:szCs w:val="20"/>
          <w:lang w:val="en-GB"/>
        </w:rPr>
        <w:t xml:space="preserve">Kenna, H. A., Tartter, M., Hall, S. S., Lightbody, A. A., Nguyen, Q., de los Angeles, C. P., Reiss, A. L., &amp; Rasgon, N. L. (2013). High </w:t>
      </w:r>
      <w:r w:rsidR="003A7C88">
        <w:rPr>
          <w:bCs/>
          <w:color w:val="000000"/>
          <w:sz w:val="20"/>
          <w:szCs w:val="20"/>
          <w:lang w:val="en-GB"/>
        </w:rPr>
        <w:t>r</w:t>
      </w:r>
      <w:r w:rsidRPr="00962EA0">
        <w:rPr>
          <w:bCs/>
          <w:color w:val="000000"/>
          <w:sz w:val="20"/>
          <w:szCs w:val="20"/>
          <w:lang w:val="en-GB"/>
        </w:rPr>
        <w:t xml:space="preserve">ates of </w:t>
      </w:r>
      <w:r w:rsidR="003A7C88">
        <w:rPr>
          <w:bCs/>
          <w:color w:val="000000"/>
          <w:sz w:val="20"/>
          <w:szCs w:val="20"/>
          <w:lang w:val="en-GB"/>
        </w:rPr>
        <w:t>c</w:t>
      </w:r>
      <w:r w:rsidRPr="00962EA0">
        <w:rPr>
          <w:bCs/>
          <w:color w:val="000000"/>
          <w:sz w:val="20"/>
          <w:szCs w:val="20"/>
          <w:lang w:val="en-GB"/>
        </w:rPr>
        <w:t xml:space="preserve">omorbid </w:t>
      </w:r>
      <w:r w:rsidR="003A7C88">
        <w:rPr>
          <w:bCs/>
          <w:color w:val="000000"/>
          <w:sz w:val="20"/>
          <w:szCs w:val="20"/>
          <w:lang w:val="en-GB"/>
        </w:rPr>
        <w:t>d</w:t>
      </w:r>
      <w:r w:rsidRPr="00962EA0">
        <w:rPr>
          <w:bCs/>
          <w:color w:val="000000"/>
          <w:sz w:val="20"/>
          <w:szCs w:val="20"/>
          <w:lang w:val="en-GB"/>
        </w:rPr>
        <w:t xml:space="preserve">epressive and </w:t>
      </w:r>
      <w:r w:rsidR="003A7C88">
        <w:rPr>
          <w:bCs/>
          <w:color w:val="000000"/>
          <w:sz w:val="20"/>
          <w:szCs w:val="20"/>
          <w:lang w:val="en-GB"/>
        </w:rPr>
        <w:t>a</w:t>
      </w:r>
      <w:r w:rsidRPr="00962EA0">
        <w:rPr>
          <w:bCs/>
          <w:color w:val="000000"/>
          <w:sz w:val="20"/>
          <w:szCs w:val="20"/>
          <w:lang w:val="en-GB"/>
        </w:rPr>
        <w:t xml:space="preserve">nxiety </w:t>
      </w:r>
      <w:r w:rsidR="003A7C88">
        <w:rPr>
          <w:bCs/>
          <w:color w:val="000000"/>
          <w:sz w:val="20"/>
          <w:szCs w:val="20"/>
          <w:lang w:val="en-GB"/>
        </w:rPr>
        <w:t>d</w:t>
      </w:r>
      <w:r w:rsidRPr="00962EA0">
        <w:rPr>
          <w:bCs/>
          <w:color w:val="000000"/>
          <w:sz w:val="20"/>
          <w:szCs w:val="20"/>
          <w:lang w:val="en-GB"/>
        </w:rPr>
        <w:t xml:space="preserve">isorders </w:t>
      </w:r>
      <w:r w:rsidR="003A7C88">
        <w:rPr>
          <w:bCs/>
          <w:color w:val="000000"/>
          <w:sz w:val="20"/>
          <w:szCs w:val="20"/>
          <w:lang w:val="en-GB"/>
        </w:rPr>
        <w:t>a</w:t>
      </w:r>
      <w:r w:rsidRPr="00962EA0">
        <w:rPr>
          <w:bCs/>
          <w:color w:val="000000"/>
          <w:sz w:val="20"/>
          <w:szCs w:val="20"/>
          <w:lang w:val="en-GB"/>
        </w:rPr>
        <w:t xml:space="preserve">mong </w:t>
      </w:r>
      <w:r w:rsidR="003A7C88">
        <w:rPr>
          <w:bCs/>
          <w:color w:val="000000"/>
          <w:sz w:val="20"/>
          <w:szCs w:val="20"/>
          <w:lang w:val="en-GB"/>
        </w:rPr>
        <w:t>w</w:t>
      </w:r>
      <w:r w:rsidRPr="00962EA0">
        <w:rPr>
          <w:bCs/>
          <w:color w:val="000000"/>
          <w:sz w:val="20"/>
          <w:szCs w:val="20"/>
          <w:lang w:val="en-GB"/>
        </w:rPr>
        <w:t xml:space="preserve">omen with </w:t>
      </w:r>
      <w:r w:rsidR="003A7C88">
        <w:rPr>
          <w:bCs/>
          <w:color w:val="000000"/>
          <w:sz w:val="20"/>
          <w:szCs w:val="20"/>
          <w:lang w:val="en-GB"/>
        </w:rPr>
        <w:t>p</w:t>
      </w:r>
      <w:r w:rsidRPr="00962EA0">
        <w:rPr>
          <w:bCs/>
          <w:color w:val="000000"/>
          <w:sz w:val="20"/>
          <w:szCs w:val="20"/>
          <w:lang w:val="en-GB"/>
        </w:rPr>
        <w:t>remutation of the FMR1</w:t>
      </w:r>
      <w:r w:rsidR="003A7C88">
        <w:rPr>
          <w:bCs/>
          <w:color w:val="000000"/>
          <w:sz w:val="20"/>
          <w:szCs w:val="20"/>
          <w:lang w:val="en-GB"/>
        </w:rPr>
        <w:t>g</w:t>
      </w:r>
      <w:r w:rsidRPr="00962EA0">
        <w:rPr>
          <w:bCs/>
          <w:color w:val="000000"/>
          <w:sz w:val="20"/>
          <w:szCs w:val="20"/>
          <w:lang w:val="en-GB"/>
        </w:rPr>
        <w:t>Gene. American Journal of Medical Genetics. Part B, Neuropsychiatric Genetics : The Official Publication of the International Society of Psychiatric Genetics, 162B(8), 872–878. https://doi.org/10.1002/ajmg.b.32196</w:t>
      </w:r>
    </w:p>
    <w:p w14:paraId="29C6EDE2" w14:textId="77777777" w:rsidR="002139F1" w:rsidRPr="00962EA0" w:rsidRDefault="002139F1" w:rsidP="002139F1">
      <w:pPr>
        <w:rPr>
          <w:bCs/>
          <w:color w:val="000000"/>
          <w:sz w:val="20"/>
          <w:szCs w:val="20"/>
          <w:lang w:val="en-GB"/>
        </w:rPr>
      </w:pPr>
      <w:r w:rsidRPr="00962EA0">
        <w:rPr>
          <w:bCs/>
          <w:color w:val="000000"/>
          <w:sz w:val="20"/>
          <w:szCs w:val="20"/>
          <w:lang w:val="en-GB"/>
        </w:rPr>
        <w:t>Muller, D., Signal, T. L., Shanthakumar, M., &amp; Paine, S.-J. (2023). Sleep inequities and associations between poor sleep and mental health for school-aged children: Findings from the New Zealand Health Survey. Sleep Advances, 4(1), zpad049. https://doi.org/10.1093/sleepadvances/zpad049</w:t>
      </w:r>
    </w:p>
    <w:p w14:paraId="4FA0B1EB" w14:textId="77777777" w:rsidR="002139F1" w:rsidRPr="00962EA0" w:rsidRDefault="002139F1" w:rsidP="002139F1">
      <w:pPr>
        <w:rPr>
          <w:bCs/>
          <w:color w:val="000000"/>
          <w:sz w:val="20"/>
          <w:szCs w:val="20"/>
          <w:lang w:val="en-GB"/>
        </w:rPr>
      </w:pPr>
      <w:r w:rsidRPr="00962EA0">
        <w:rPr>
          <w:bCs/>
          <w:color w:val="000000"/>
          <w:sz w:val="20"/>
          <w:szCs w:val="20"/>
          <w:lang w:val="en-GB"/>
        </w:rPr>
        <w:t>Roberts, J. E., Bailey Jr., D. B., Mankowski, J., Ford, A., Sideris, J., Weisenfeld, L. A., Heath, T. M., &amp; Golden, R. N. (2009). Mood and anxiety disorders in females with the FMR1 premutation. American Journal of Medical Genetics Part B: Neuropsychiatric Genetics, 150B(1), 130–139. https://doi.org/10.1002/ajmg.b.30786</w:t>
      </w:r>
    </w:p>
    <w:p w14:paraId="62D674C3" w14:textId="477B7D7E" w:rsidR="002139F1" w:rsidRDefault="002139F1" w:rsidP="002139F1">
      <w:pPr>
        <w:rPr>
          <w:bCs/>
          <w:color w:val="000000"/>
          <w:sz w:val="20"/>
          <w:szCs w:val="20"/>
          <w:lang w:val="en-GB"/>
        </w:rPr>
      </w:pPr>
      <w:r w:rsidRPr="00962EA0">
        <w:rPr>
          <w:bCs/>
          <w:color w:val="000000"/>
          <w:sz w:val="20"/>
          <w:szCs w:val="20"/>
          <w:lang w:val="en-GB"/>
        </w:rPr>
        <w:t xml:space="preserve">Schlieber, M., &amp; Han, J. (2021). The </w:t>
      </w:r>
      <w:r w:rsidR="003A7C88">
        <w:rPr>
          <w:bCs/>
          <w:color w:val="000000"/>
          <w:sz w:val="20"/>
          <w:szCs w:val="20"/>
          <w:lang w:val="en-GB"/>
        </w:rPr>
        <w:t>r</w:t>
      </w:r>
      <w:r w:rsidRPr="00962EA0">
        <w:rPr>
          <w:bCs/>
          <w:color w:val="000000"/>
          <w:sz w:val="20"/>
          <w:szCs w:val="20"/>
          <w:lang w:val="en-GB"/>
        </w:rPr>
        <w:t xml:space="preserve">ole of </w:t>
      </w:r>
      <w:r w:rsidR="003A7C88">
        <w:rPr>
          <w:bCs/>
          <w:color w:val="000000"/>
          <w:sz w:val="20"/>
          <w:szCs w:val="20"/>
          <w:lang w:val="en-GB"/>
        </w:rPr>
        <w:t>s</w:t>
      </w:r>
      <w:r w:rsidRPr="00962EA0">
        <w:rPr>
          <w:bCs/>
          <w:color w:val="000000"/>
          <w:sz w:val="20"/>
          <w:szCs w:val="20"/>
          <w:lang w:val="en-GB"/>
        </w:rPr>
        <w:t xml:space="preserve">leep in </w:t>
      </w:r>
      <w:r w:rsidR="003A7C88">
        <w:rPr>
          <w:bCs/>
          <w:color w:val="000000"/>
          <w:sz w:val="20"/>
          <w:szCs w:val="20"/>
          <w:lang w:val="en-GB"/>
        </w:rPr>
        <w:t>y</w:t>
      </w:r>
      <w:r w:rsidRPr="00962EA0">
        <w:rPr>
          <w:bCs/>
          <w:color w:val="000000"/>
          <w:sz w:val="20"/>
          <w:szCs w:val="20"/>
          <w:lang w:val="en-GB"/>
        </w:rPr>
        <w:t xml:space="preserve">oung </w:t>
      </w:r>
      <w:r w:rsidR="003A7C88">
        <w:rPr>
          <w:bCs/>
          <w:color w:val="000000"/>
          <w:sz w:val="20"/>
          <w:szCs w:val="20"/>
          <w:lang w:val="en-GB"/>
        </w:rPr>
        <w:t>c</w:t>
      </w:r>
      <w:r w:rsidRPr="00962EA0">
        <w:rPr>
          <w:bCs/>
          <w:color w:val="000000"/>
          <w:sz w:val="20"/>
          <w:szCs w:val="20"/>
          <w:lang w:val="en-GB"/>
        </w:rPr>
        <w:t xml:space="preserve">hildren’s </w:t>
      </w:r>
      <w:r w:rsidR="003A7C88">
        <w:rPr>
          <w:bCs/>
          <w:color w:val="000000"/>
          <w:sz w:val="20"/>
          <w:szCs w:val="20"/>
          <w:lang w:val="en-GB"/>
        </w:rPr>
        <w:t>d</w:t>
      </w:r>
      <w:r w:rsidRPr="00962EA0">
        <w:rPr>
          <w:bCs/>
          <w:color w:val="000000"/>
          <w:sz w:val="20"/>
          <w:szCs w:val="20"/>
          <w:lang w:val="en-GB"/>
        </w:rPr>
        <w:t>evelopment: A Review. The Journal of Genetic Psychology, 182(4), 205–217. https://doi.org/10.1080/00221325.2021.1908218</w:t>
      </w:r>
    </w:p>
    <w:p w14:paraId="20708830" w14:textId="43E80036" w:rsidR="002139F1" w:rsidRPr="002139F1" w:rsidRDefault="002139F1" w:rsidP="003A7C88">
      <w:pPr>
        <w:pStyle w:val="Bibliography"/>
        <w:ind w:left="0" w:firstLine="0"/>
        <w:rPr>
          <w:rFonts w:ascii="Calibri" w:hAnsi="Calibri" w:cs="Calibri"/>
          <w:sz w:val="20"/>
        </w:rPr>
      </w:pPr>
      <w:r>
        <w:rPr>
          <w:bCs/>
          <w:color w:val="000000"/>
          <w:sz w:val="20"/>
          <w:szCs w:val="20"/>
          <w:lang w:val="en-GB"/>
        </w:rPr>
        <w:fldChar w:fldCharType="begin"/>
      </w:r>
      <w:r>
        <w:rPr>
          <w:bCs/>
          <w:color w:val="000000"/>
          <w:sz w:val="20"/>
          <w:szCs w:val="20"/>
          <w:lang w:val="en-GB"/>
        </w:rPr>
        <w:instrText xml:space="preserve"> ADDIN ZOTERO_BIBL {"uncited":[],"omitted":[],"custom":[]} CSL_BIBLIOGRAPHY </w:instrText>
      </w:r>
      <w:r>
        <w:rPr>
          <w:bCs/>
          <w:color w:val="000000"/>
          <w:sz w:val="20"/>
          <w:szCs w:val="20"/>
          <w:lang w:val="en-GB"/>
        </w:rPr>
        <w:fldChar w:fldCharType="separate"/>
      </w:r>
      <w:r w:rsidRPr="002139F1">
        <w:rPr>
          <w:rFonts w:ascii="Calibri" w:hAnsi="Calibri" w:cs="Calibri"/>
          <w:sz w:val="20"/>
        </w:rPr>
        <w:t>Stoléru, S</w:t>
      </w:r>
      <w:r w:rsidR="003A7C88">
        <w:rPr>
          <w:rFonts w:ascii="Calibri" w:hAnsi="Calibri" w:cs="Calibri"/>
          <w:sz w:val="20"/>
        </w:rPr>
        <w:t>.</w:t>
      </w:r>
      <w:r w:rsidRPr="002139F1">
        <w:rPr>
          <w:rFonts w:ascii="Calibri" w:hAnsi="Calibri" w:cs="Calibri"/>
          <w:sz w:val="20"/>
        </w:rPr>
        <w:t>, Nottelmann</w:t>
      </w:r>
      <w:r w:rsidR="003A7C88">
        <w:rPr>
          <w:rFonts w:ascii="Calibri" w:hAnsi="Calibri" w:cs="Calibri"/>
          <w:sz w:val="20"/>
        </w:rPr>
        <w:t>, E.D.</w:t>
      </w:r>
      <w:r w:rsidRPr="002139F1">
        <w:rPr>
          <w:rFonts w:ascii="Calibri" w:hAnsi="Calibri" w:cs="Calibri"/>
          <w:sz w:val="20"/>
        </w:rPr>
        <w:t>, Belmont</w:t>
      </w:r>
      <w:r w:rsidR="003A7C88">
        <w:rPr>
          <w:rFonts w:ascii="Calibri" w:hAnsi="Calibri" w:cs="Calibri"/>
          <w:sz w:val="20"/>
        </w:rPr>
        <w:t>, B.</w:t>
      </w:r>
      <w:r w:rsidRPr="002139F1">
        <w:rPr>
          <w:rFonts w:ascii="Calibri" w:hAnsi="Calibri" w:cs="Calibri"/>
          <w:sz w:val="20"/>
        </w:rPr>
        <w:t xml:space="preserve">, </w:t>
      </w:r>
      <w:r w:rsidR="003A7C88">
        <w:rPr>
          <w:rFonts w:ascii="Calibri" w:hAnsi="Calibri" w:cs="Calibri"/>
          <w:sz w:val="20"/>
        </w:rPr>
        <w:t xml:space="preserve">&amp; </w:t>
      </w:r>
      <w:r w:rsidRPr="002139F1">
        <w:rPr>
          <w:rFonts w:ascii="Calibri" w:hAnsi="Calibri" w:cs="Calibri"/>
          <w:sz w:val="20"/>
        </w:rPr>
        <w:t>Ronsaville</w:t>
      </w:r>
      <w:r w:rsidR="003A7C88">
        <w:rPr>
          <w:rFonts w:ascii="Calibri" w:hAnsi="Calibri" w:cs="Calibri"/>
          <w:sz w:val="20"/>
        </w:rPr>
        <w:t>,D.</w:t>
      </w:r>
      <w:r w:rsidRPr="002139F1">
        <w:rPr>
          <w:rFonts w:ascii="Calibri" w:hAnsi="Calibri" w:cs="Calibri"/>
          <w:sz w:val="20"/>
        </w:rPr>
        <w:t xml:space="preserve"> </w:t>
      </w:r>
      <w:r w:rsidR="003A7C88">
        <w:rPr>
          <w:rFonts w:ascii="Calibri" w:hAnsi="Calibri" w:cs="Calibri"/>
          <w:sz w:val="20"/>
        </w:rPr>
        <w:t>(</w:t>
      </w:r>
      <w:r w:rsidRPr="002139F1">
        <w:rPr>
          <w:rFonts w:ascii="Calibri" w:hAnsi="Calibri" w:cs="Calibri"/>
          <w:sz w:val="20"/>
        </w:rPr>
        <w:t>1997</w:t>
      </w:r>
      <w:r w:rsidR="003A7C88">
        <w:rPr>
          <w:rFonts w:ascii="Calibri" w:hAnsi="Calibri" w:cs="Calibri"/>
          <w:sz w:val="20"/>
        </w:rPr>
        <w:t>)</w:t>
      </w:r>
      <w:r w:rsidRPr="002139F1">
        <w:rPr>
          <w:rFonts w:ascii="Calibri" w:hAnsi="Calibri" w:cs="Calibri"/>
          <w:sz w:val="20"/>
        </w:rPr>
        <w:t xml:space="preserve">. Sleep </w:t>
      </w:r>
      <w:r w:rsidR="003A7C88">
        <w:rPr>
          <w:rFonts w:ascii="Calibri" w:hAnsi="Calibri" w:cs="Calibri"/>
          <w:sz w:val="20"/>
        </w:rPr>
        <w:t>p</w:t>
      </w:r>
      <w:r w:rsidRPr="002139F1">
        <w:rPr>
          <w:rFonts w:ascii="Calibri" w:hAnsi="Calibri" w:cs="Calibri"/>
          <w:sz w:val="20"/>
        </w:rPr>
        <w:t xml:space="preserve">roblems in </w:t>
      </w:r>
      <w:r w:rsidR="003A7C88">
        <w:rPr>
          <w:rFonts w:ascii="Calibri" w:hAnsi="Calibri" w:cs="Calibri"/>
          <w:sz w:val="20"/>
        </w:rPr>
        <w:t>c</w:t>
      </w:r>
      <w:r w:rsidRPr="002139F1">
        <w:rPr>
          <w:rFonts w:ascii="Calibri" w:hAnsi="Calibri" w:cs="Calibri"/>
          <w:sz w:val="20"/>
        </w:rPr>
        <w:t>hildren of</w:t>
      </w:r>
      <w:r w:rsidR="003A7C88">
        <w:rPr>
          <w:rFonts w:ascii="Calibri" w:hAnsi="Calibri" w:cs="Calibri"/>
          <w:sz w:val="20"/>
        </w:rPr>
        <w:t xml:space="preserve"> a</w:t>
      </w:r>
      <w:r w:rsidRPr="002139F1">
        <w:rPr>
          <w:rFonts w:ascii="Calibri" w:hAnsi="Calibri" w:cs="Calibri"/>
          <w:sz w:val="20"/>
        </w:rPr>
        <w:t xml:space="preserve">ffectively </w:t>
      </w:r>
      <w:r w:rsidR="003A7C88">
        <w:rPr>
          <w:rFonts w:ascii="Calibri" w:hAnsi="Calibri" w:cs="Calibri"/>
          <w:sz w:val="20"/>
        </w:rPr>
        <w:t>i</w:t>
      </w:r>
      <w:r w:rsidRPr="002139F1">
        <w:rPr>
          <w:rFonts w:ascii="Calibri" w:hAnsi="Calibri" w:cs="Calibri"/>
          <w:sz w:val="20"/>
        </w:rPr>
        <w:t xml:space="preserve">ll </w:t>
      </w:r>
      <w:r w:rsidR="003A7C88">
        <w:rPr>
          <w:rFonts w:ascii="Calibri" w:hAnsi="Calibri" w:cs="Calibri"/>
          <w:sz w:val="20"/>
        </w:rPr>
        <w:t>m</w:t>
      </w:r>
      <w:r w:rsidRPr="002139F1">
        <w:rPr>
          <w:rFonts w:ascii="Calibri" w:hAnsi="Calibri" w:cs="Calibri"/>
          <w:sz w:val="20"/>
        </w:rPr>
        <w:t xml:space="preserve">others. </w:t>
      </w:r>
      <w:r w:rsidRPr="002139F1">
        <w:rPr>
          <w:rFonts w:ascii="Calibri" w:hAnsi="Calibri" w:cs="Calibri"/>
          <w:i/>
          <w:iCs/>
          <w:sz w:val="20"/>
        </w:rPr>
        <w:t>Journal of Child Psychology and Psychiatry</w:t>
      </w:r>
      <w:r w:rsidRPr="002139F1">
        <w:rPr>
          <w:rFonts w:ascii="Calibri" w:hAnsi="Calibri" w:cs="Calibri"/>
          <w:sz w:val="20"/>
        </w:rPr>
        <w:t xml:space="preserve"> 38(7):831–41. doi: 10.1111/j.1469-7610.1997.tb01601.x.</w:t>
      </w:r>
    </w:p>
    <w:p w14:paraId="00EF4FDF" w14:textId="33365F61" w:rsidR="002139F1" w:rsidRDefault="002139F1" w:rsidP="003A7C88">
      <w:pPr>
        <w:rPr>
          <w:b/>
          <w:color w:val="000000"/>
          <w:sz w:val="20"/>
          <w:szCs w:val="20"/>
          <w:lang w:val="en-GB"/>
        </w:rPr>
      </w:pPr>
      <w:r>
        <w:rPr>
          <w:bCs/>
          <w:color w:val="000000"/>
          <w:sz w:val="20"/>
          <w:szCs w:val="20"/>
          <w:lang w:val="en-GB"/>
        </w:rPr>
        <w:fldChar w:fldCharType="end"/>
      </w:r>
      <w:r w:rsidRPr="00962EA0">
        <w:rPr>
          <w:bCs/>
          <w:color w:val="000000"/>
          <w:sz w:val="20"/>
          <w:szCs w:val="20"/>
          <w:lang w:val="en-GB"/>
        </w:rPr>
        <w:t>Whalen, D. J., Gilbert, K. E., Barch, D. M., Luby, J. L., &amp; Belden, A. C. (2017). Variation in common preschool sleep problems as an early predictor for depression and anxiety symptom severity across time. Journal of Child Psychology and Psychiatry, and Allied Disciplines, 58(2), 151–159. https://doi.org/10.1111/jcpp.12639</w:t>
      </w:r>
    </w:p>
    <w:p w14:paraId="6530FC58" w14:textId="77777777" w:rsidR="00750777" w:rsidRPr="00962EA0" w:rsidRDefault="00750777" w:rsidP="00750777">
      <w:pPr>
        <w:rPr>
          <w:bCs/>
          <w:color w:val="000000"/>
          <w:sz w:val="20"/>
          <w:szCs w:val="20"/>
          <w:lang w:val="en-GB"/>
        </w:rPr>
      </w:pPr>
    </w:p>
    <w:p w14:paraId="7968848D" w14:textId="77777777" w:rsidR="00362FCA" w:rsidRPr="00362FCA" w:rsidRDefault="00362FCA" w:rsidP="00362FCA">
      <w:pPr>
        <w:spacing w:after="0" w:line="240" w:lineRule="auto"/>
        <w:rPr>
          <w:rStyle w:val="FootnoteReference"/>
          <w:rFonts w:ascii="Calibri" w:eastAsia="Calibri" w:hAnsi="Calibri" w:cs="Calibri"/>
          <w:sz w:val="20"/>
          <w:szCs w:val="20"/>
          <w:vertAlign w:val="baseline"/>
        </w:rPr>
      </w:pPr>
      <w:r w:rsidRPr="00362FCA">
        <w:rPr>
          <w:rStyle w:val="FootnoteReference"/>
          <w:rFonts w:ascii="Calibri" w:eastAsia="Calibri" w:hAnsi="Calibri" w:cs="Calibri"/>
          <w:sz w:val="20"/>
          <w:szCs w:val="20"/>
        </w:rPr>
        <w:t>1</w:t>
      </w:r>
      <w:r w:rsidRPr="00362FCA">
        <w:rPr>
          <w:rStyle w:val="FootnoteReference"/>
          <w:rFonts w:ascii="Calibri" w:eastAsia="Calibri" w:hAnsi="Calibri" w:cs="Calibri"/>
          <w:sz w:val="20"/>
          <w:szCs w:val="20"/>
          <w:vertAlign w:val="baseline"/>
        </w:rPr>
        <w:t>NYS Institute for Basic Research in Developmental Disabilities, Staten Island, NY, USA</w:t>
      </w:r>
    </w:p>
    <w:p w14:paraId="39B2149A" w14:textId="77777777" w:rsidR="00362FCA" w:rsidRPr="00362FCA" w:rsidRDefault="00362FCA" w:rsidP="00362FCA">
      <w:pPr>
        <w:spacing w:after="0" w:line="240" w:lineRule="auto"/>
        <w:rPr>
          <w:rStyle w:val="FootnoteReference"/>
          <w:rFonts w:ascii="Calibri" w:eastAsia="Calibri" w:hAnsi="Calibri" w:cs="Calibri"/>
          <w:sz w:val="20"/>
          <w:szCs w:val="20"/>
          <w:vertAlign w:val="baseline"/>
        </w:rPr>
      </w:pPr>
      <w:r w:rsidRPr="00362FCA">
        <w:rPr>
          <w:rStyle w:val="FootnoteReference"/>
          <w:rFonts w:ascii="Calibri" w:eastAsia="Calibri" w:hAnsi="Calibri" w:cs="Calibri"/>
          <w:sz w:val="20"/>
          <w:szCs w:val="20"/>
        </w:rPr>
        <w:t>2</w:t>
      </w:r>
      <w:r w:rsidRPr="00362FCA">
        <w:rPr>
          <w:rStyle w:val="FootnoteReference"/>
          <w:rFonts w:ascii="Calibri" w:eastAsia="Calibri" w:hAnsi="Calibri" w:cs="Calibri"/>
          <w:sz w:val="20"/>
          <w:szCs w:val="20"/>
          <w:vertAlign w:val="baseline"/>
        </w:rPr>
        <w:t>Genomics, Ethics, and Translational Research Program, RTI International, Research Triangle Park, NC, USA</w:t>
      </w:r>
    </w:p>
    <w:p w14:paraId="7FCD29B0" w14:textId="77777777" w:rsidR="00362FCA" w:rsidRPr="00362FCA" w:rsidRDefault="00362FCA" w:rsidP="00362FCA">
      <w:pPr>
        <w:spacing w:after="0" w:line="240" w:lineRule="auto"/>
        <w:rPr>
          <w:rStyle w:val="FootnoteReference"/>
          <w:rFonts w:ascii="Calibri" w:eastAsia="Calibri" w:hAnsi="Calibri" w:cs="Calibri"/>
          <w:sz w:val="20"/>
          <w:szCs w:val="20"/>
          <w:vertAlign w:val="baseline"/>
        </w:rPr>
      </w:pPr>
      <w:r w:rsidRPr="00362FCA">
        <w:rPr>
          <w:rStyle w:val="FootnoteReference"/>
          <w:rFonts w:ascii="Calibri" w:eastAsia="Calibri" w:hAnsi="Calibri" w:cs="Calibri"/>
          <w:sz w:val="20"/>
          <w:szCs w:val="20"/>
        </w:rPr>
        <w:t>3</w:t>
      </w:r>
      <w:r w:rsidRPr="00362FCA">
        <w:rPr>
          <w:rStyle w:val="FootnoteReference"/>
          <w:rFonts w:ascii="Calibri" w:eastAsia="Calibri" w:hAnsi="Calibri" w:cs="Calibri"/>
          <w:sz w:val="20"/>
          <w:szCs w:val="20"/>
          <w:vertAlign w:val="baseline"/>
        </w:rPr>
        <w:t>Queens College, City University of New York, Flushing, NY, USA</w:t>
      </w:r>
    </w:p>
    <w:p w14:paraId="7CC54BA8" w14:textId="77777777" w:rsidR="00362FCA" w:rsidRPr="00362FCA" w:rsidRDefault="00362FCA" w:rsidP="00362FCA">
      <w:pPr>
        <w:spacing w:after="0" w:line="240" w:lineRule="auto"/>
        <w:rPr>
          <w:rStyle w:val="FootnoteReference"/>
          <w:rFonts w:ascii="Calibri" w:eastAsia="Calibri" w:hAnsi="Calibri" w:cs="Calibri"/>
          <w:sz w:val="20"/>
          <w:szCs w:val="20"/>
          <w:vertAlign w:val="baseline"/>
        </w:rPr>
      </w:pPr>
      <w:r w:rsidRPr="00362FCA">
        <w:rPr>
          <w:rStyle w:val="FootnoteReference"/>
          <w:rFonts w:ascii="Calibri" w:eastAsia="Calibri" w:hAnsi="Calibri" w:cs="Calibri"/>
          <w:sz w:val="20"/>
          <w:szCs w:val="20"/>
        </w:rPr>
        <w:t>4</w:t>
      </w:r>
      <w:r w:rsidRPr="00362FCA">
        <w:rPr>
          <w:rStyle w:val="FootnoteReference"/>
          <w:rFonts w:ascii="Calibri" w:eastAsia="Calibri" w:hAnsi="Calibri" w:cs="Calibri"/>
          <w:sz w:val="20"/>
          <w:szCs w:val="20"/>
          <w:vertAlign w:val="baseline"/>
        </w:rPr>
        <w:t xml:space="preserve">The Graduate Center, City University of New York, New York, NY, USA </w:t>
      </w:r>
    </w:p>
    <w:p w14:paraId="7AC5037A" w14:textId="37F45CA6" w:rsidR="001C735E" w:rsidRPr="00362FCA" w:rsidRDefault="00362FCA" w:rsidP="00362FCA">
      <w:pPr>
        <w:spacing w:after="0" w:line="240" w:lineRule="auto"/>
        <w:rPr>
          <w:rFonts w:ascii="Calibri" w:hAnsi="Calibri" w:cs="Calibri"/>
          <w:sz w:val="20"/>
          <w:szCs w:val="20"/>
        </w:rPr>
      </w:pPr>
      <w:r w:rsidRPr="00362FCA">
        <w:rPr>
          <w:rStyle w:val="FootnoteReference"/>
          <w:rFonts w:ascii="Calibri" w:eastAsia="Calibri" w:hAnsi="Calibri" w:cs="Calibri"/>
          <w:sz w:val="20"/>
          <w:szCs w:val="20"/>
        </w:rPr>
        <w:t>5</w:t>
      </w:r>
      <w:r w:rsidRPr="00362FCA">
        <w:rPr>
          <w:rStyle w:val="FootnoteReference"/>
          <w:rFonts w:ascii="Calibri" w:eastAsia="Calibri" w:hAnsi="Calibri" w:cs="Calibri"/>
          <w:sz w:val="20"/>
          <w:szCs w:val="20"/>
          <w:vertAlign w:val="baseline"/>
        </w:rPr>
        <w:t>Emory University School of Medicine, Atlanta, GA, USA</w:t>
      </w:r>
    </w:p>
    <w:sectPr w:rsidR="001C735E" w:rsidRPr="00362FCA" w:rsidSect="00394E2C">
      <w:headerReference w:type="default" r:id="rId10"/>
      <w:footerReference w:type="default" r:id="rId1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7ABE6" w14:textId="77777777" w:rsidR="00B00A26" w:rsidRDefault="00B00A26" w:rsidP="00A16498">
      <w:pPr>
        <w:spacing w:after="0" w:line="240" w:lineRule="auto"/>
      </w:pPr>
      <w:r>
        <w:separator/>
      </w:r>
    </w:p>
  </w:endnote>
  <w:endnote w:type="continuationSeparator" w:id="0">
    <w:p w14:paraId="7E848142" w14:textId="77777777" w:rsidR="00B00A26" w:rsidRDefault="00B00A26"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altName w:val="Nyala"/>
    <w:charset w:val="00"/>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End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EE246" w14:textId="77777777" w:rsidR="00B00A26" w:rsidRDefault="00B00A26" w:rsidP="00A16498">
      <w:pPr>
        <w:spacing w:after="0" w:line="240" w:lineRule="auto"/>
      </w:pPr>
      <w:r>
        <w:separator/>
      </w:r>
    </w:p>
  </w:footnote>
  <w:footnote w:type="continuationSeparator" w:id="0">
    <w:p w14:paraId="414C260D" w14:textId="77777777" w:rsidR="00B00A26" w:rsidRDefault="00B00A26"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5037F" w14:textId="5B8AAA60" w:rsidR="00A16498" w:rsidRDefault="00962EA0">
    <w:pPr>
      <w:pStyle w:val="Header"/>
    </w:pPr>
    <w:r>
      <w:rPr>
        <w:noProof/>
      </w:rPr>
      <mc:AlternateContent>
        <mc:Choice Requires="wps">
          <w:drawing>
            <wp:anchor distT="0" distB="0" distL="114300" distR="114300" simplePos="0" relativeHeight="251659264" behindDoc="0" locked="0" layoutInCell="1" allowOverlap="1" wp14:anchorId="71B70B13" wp14:editId="66F45946">
              <wp:simplePos x="0" y="0"/>
              <wp:positionH relativeFrom="column">
                <wp:posOffset>-17780</wp:posOffset>
              </wp:positionH>
              <wp:positionV relativeFrom="paragraph">
                <wp:posOffset>-231140</wp:posOffset>
              </wp:positionV>
              <wp:extent cx="5371689" cy="457200"/>
              <wp:effectExtent l="0" t="0" r="19685" b="19050"/>
              <wp:wrapNone/>
              <wp:docPr id="2029303430"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1689" cy="45720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14:paraId="7AC50385" w14:textId="3A417A24"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962EA0">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a:graphicData>
              </a:graphic>
            </wp:anchor>
          </w:drawing>
        </mc:Choice>
        <mc:Fallback>
          <w:pict>
            <v:rect w14:anchorId="71B70B13" id="Rectangle 197" o:spid="_x0000_s1026" style="position:absolute;margin-left:-1.4pt;margin-top:-18.2pt;width:422.9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&#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14:paraId="7AC50385" w14:textId="3A417A24"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962EA0">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209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2435B"/>
    <w:rsid w:val="00035AC9"/>
    <w:rsid w:val="000466A8"/>
    <w:rsid w:val="000500AC"/>
    <w:rsid w:val="00074A33"/>
    <w:rsid w:val="0009358F"/>
    <w:rsid w:val="000A21CA"/>
    <w:rsid w:val="000D0162"/>
    <w:rsid w:val="00106F9A"/>
    <w:rsid w:val="001B2D80"/>
    <w:rsid w:val="001C735E"/>
    <w:rsid w:val="001D4D1B"/>
    <w:rsid w:val="001E7B54"/>
    <w:rsid w:val="001F04B5"/>
    <w:rsid w:val="002139F1"/>
    <w:rsid w:val="00226854"/>
    <w:rsid w:val="00244C29"/>
    <w:rsid w:val="002536AC"/>
    <w:rsid w:val="002872AA"/>
    <w:rsid w:val="00290C20"/>
    <w:rsid w:val="002952E1"/>
    <w:rsid w:val="00300310"/>
    <w:rsid w:val="00305077"/>
    <w:rsid w:val="00312417"/>
    <w:rsid w:val="00316B3B"/>
    <w:rsid w:val="0032171F"/>
    <w:rsid w:val="00324E6F"/>
    <w:rsid w:val="0033415B"/>
    <w:rsid w:val="00347B43"/>
    <w:rsid w:val="00362FCA"/>
    <w:rsid w:val="00394E2C"/>
    <w:rsid w:val="003A7C88"/>
    <w:rsid w:val="003B0285"/>
    <w:rsid w:val="003C04F3"/>
    <w:rsid w:val="003C2A0A"/>
    <w:rsid w:val="003C4D59"/>
    <w:rsid w:val="003D6244"/>
    <w:rsid w:val="003F2E25"/>
    <w:rsid w:val="003F558A"/>
    <w:rsid w:val="00400B10"/>
    <w:rsid w:val="0040625E"/>
    <w:rsid w:val="00412A17"/>
    <w:rsid w:val="00441B8A"/>
    <w:rsid w:val="004473AC"/>
    <w:rsid w:val="00452576"/>
    <w:rsid w:val="0045428A"/>
    <w:rsid w:val="004D3C7E"/>
    <w:rsid w:val="004F616A"/>
    <w:rsid w:val="00500C39"/>
    <w:rsid w:val="00521449"/>
    <w:rsid w:val="00550360"/>
    <w:rsid w:val="00577DC4"/>
    <w:rsid w:val="00580D8E"/>
    <w:rsid w:val="005C5AF5"/>
    <w:rsid w:val="005F3158"/>
    <w:rsid w:val="00607D22"/>
    <w:rsid w:val="00625543"/>
    <w:rsid w:val="006535AF"/>
    <w:rsid w:val="00660A14"/>
    <w:rsid w:val="006637E7"/>
    <w:rsid w:val="006B1B3A"/>
    <w:rsid w:val="006C05DD"/>
    <w:rsid w:val="006E14E5"/>
    <w:rsid w:val="00700A95"/>
    <w:rsid w:val="007144FD"/>
    <w:rsid w:val="00750777"/>
    <w:rsid w:val="00750FD3"/>
    <w:rsid w:val="00751FEE"/>
    <w:rsid w:val="00756D93"/>
    <w:rsid w:val="007629D1"/>
    <w:rsid w:val="007722E4"/>
    <w:rsid w:val="00773155"/>
    <w:rsid w:val="0077649B"/>
    <w:rsid w:val="00777D73"/>
    <w:rsid w:val="00782C49"/>
    <w:rsid w:val="00794EDC"/>
    <w:rsid w:val="007B4CE7"/>
    <w:rsid w:val="007C6451"/>
    <w:rsid w:val="007D4E23"/>
    <w:rsid w:val="007E717D"/>
    <w:rsid w:val="00801D2A"/>
    <w:rsid w:val="00817FE3"/>
    <w:rsid w:val="00826344"/>
    <w:rsid w:val="0083279F"/>
    <w:rsid w:val="00856C4E"/>
    <w:rsid w:val="0087492A"/>
    <w:rsid w:val="00881954"/>
    <w:rsid w:val="008938D8"/>
    <w:rsid w:val="008A4CB3"/>
    <w:rsid w:val="008C4E8C"/>
    <w:rsid w:val="008F21A0"/>
    <w:rsid w:val="009116D2"/>
    <w:rsid w:val="00917613"/>
    <w:rsid w:val="009462E3"/>
    <w:rsid w:val="00962EA0"/>
    <w:rsid w:val="0099102E"/>
    <w:rsid w:val="009B1DAB"/>
    <w:rsid w:val="009E1B56"/>
    <w:rsid w:val="00A16498"/>
    <w:rsid w:val="00A361DF"/>
    <w:rsid w:val="00A52AFA"/>
    <w:rsid w:val="00A9064B"/>
    <w:rsid w:val="00AA0B22"/>
    <w:rsid w:val="00AA74B5"/>
    <w:rsid w:val="00AB7B37"/>
    <w:rsid w:val="00AC3109"/>
    <w:rsid w:val="00AE4ADB"/>
    <w:rsid w:val="00AE7DF2"/>
    <w:rsid w:val="00AF160B"/>
    <w:rsid w:val="00B00A26"/>
    <w:rsid w:val="00B226B4"/>
    <w:rsid w:val="00B33445"/>
    <w:rsid w:val="00B61658"/>
    <w:rsid w:val="00B71AFF"/>
    <w:rsid w:val="00BA0B1A"/>
    <w:rsid w:val="00BA2D2D"/>
    <w:rsid w:val="00C6243D"/>
    <w:rsid w:val="00C80718"/>
    <w:rsid w:val="00CE5C30"/>
    <w:rsid w:val="00CF3CDF"/>
    <w:rsid w:val="00D16C6B"/>
    <w:rsid w:val="00D46241"/>
    <w:rsid w:val="00D50DD4"/>
    <w:rsid w:val="00D60D08"/>
    <w:rsid w:val="00D945C9"/>
    <w:rsid w:val="00DC15FA"/>
    <w:rsid w:val="00DC2397"/>
    <w:rsid w:val="00DD3859"/>
    <w:rsid w:val="00E15391"/>
    <w:rsid w:val="00E45BD8"/>
    <w:rsid w:val="00E63176"/>
    <w:rsid w:val="00E86C87"/>
    <w:rsid w:val="00EA1076"/>
    <w:rsid w:val="00EC1345"/>
    <w:rsid w:val="00F00219"/>
    <w:rsid w:val="00F023E6"/>
    <w:rsid w:val="00F04F0B"/>
    <w:rsid w:val="00F139D3"/>
    <w:rsid w:val="00F209FA"/>
    <w:rsid w:val="00F2162A"/>
    <w:rsid w:val="00F51EA9"/>
    <w:rsid w:val="00F97012"/>
    <w:rsid w:val="00FC397B"/>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semiHidden/>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paragraph" w:styleId="Revision">
    <w:name w:val="Revision"/>
    <w:hidden/>
    <w:uiPriority w:val="99"/>
    <w:semiHidden/>
    <w:rsid w:val="00FC397B"/>
    <w:pPr>
      <w:spacing w:after="0" w:line="240" w:lineRule="auto"/>
    </w:pPr>
  </w:style>
  <w:style w:type="character" w:styleId="CommentReference">
    <w:name w:val="annotation reference"/>
    <w:basedOn w:val="DefaultParagraphFont"/>
    <w:uiPriority w:val="99"/>
    <w:semiHidden/>
    <w:unhideWhenUsed/>
    <w:rsid w:val="007629D1"/>
    <w:rPr>
      <w:sz w:val="16"/>
      <w:szCs w:val="16"/>
    </w:rPr>
  </w:style>
  <w:style w:type="paragraph" w:styleId="CommentText">
    <w:name w:val="annotation text"/>
    <w:basedOn w:val="Normal"/>
    <w:link w:val="CommentTextChar"/>
    <w:uiPriority w:val="99"/>
    <w:unhideWhenUsed/>
    <w:rsid w:val="007629D1"/>
    <w:pPr>
      <w:spacing w:line="240" w:lineRule="auto"/>
    </w:pPr>
    <w:rPr>
      <w:sz w:val="20"/>
      <w:szCs w:val="20"/>
    </w:rPr>
  </w:style>
  <w:style w:type="character" w:customStyle="1" w:styleId="CommentTextChar">
    <w:name w:val="Comment Text Char"/>
    <w:basedOn w:val="DefaultParagraphFont"/>
    <w:link w:val="CommentText"/>
    <w:uiPriority w:val="99"/>
    <w:rsid w:val="007629D1"/>
    <w:rPr>
      <w:sz w:val="20"/>
      <w:szCs w:val="20"/>
    </w:rPr>
  </w:style>
  <w:style w:type="paragraph" w:styleId="CommentSubject">
    <w:name w:val="annotation subject"/>
    <w:basedOn w:val="CommentText"/>
    <w:next w:val="CommentText"/>
    <w:link w:val="CommentSubjectChar"/>
    <w:uiPriority w:val="99"/>
    <w:semiHidden/>
    <w:unhideWhenUsed/>
    <w:rsid w:val="007629D1"/>
    <w:rPr>
      <w:b/>
      <w:bCs/>
    </w:rPr>
  </w:style>
  <w:style w:type="character" w:customStyle="1" w:styleId="CommentSubjectChar">
    <w:name w:val="Comment Subject Char"/>
    <w:basedOn w:val="CommentTextChar"/>
    <w:link w:val="CommentSubject"/>
    <w:uiPriority w:val="99"/>
    <w:semiHidden/>
    <w:rsid w:val="007629D1"/>
    <w:rPr>
      <w:b/>
      <w:bCs/>
      <w:sz w:val="20"/>
      <w:szCs w:val="20"/>
    </w:rPr>
  </w:style>
  <w:style w:type="character" w:styleId="Hyperlink">
    <w:name w:val="Hyperlink"/>
    <w:basedOn w:val="DefaultParagraphFont"/>
    <w:uiPriority w:val="99"/>
    <w:unhideWhenUsed/>
    <w:rsid w:val="002139F1"/>
    <w:rPr>
      <w:color w:val="0000FF" w:themeColor="hyperlink"/>
      <w:u w:val="single"/>
    </w:rPr>
  </w:style>
  <w:style w:type="character" w:styleId="UnresolvedMention">
    <w:name w:val="Unresolved Mention"/>
    <w:basedOn w:val="DefaultParagraphFont"/>
    <w:uiPriority w:val="99"/>
    <w:semiHidden/>
    <w:unhideWhenUsed/>
    <w:rsid w:val="002139F1"/>
    <w:rPr>
      <w:color w:val="605E5C"/>
      <w:shd w:val="clear" w:color="auto" w:fill="E1DFDD"/>
    </w:rPr>
  </w:style>
  <w:style w:type="paragraph" w:styleId="Bibliography">
    <w:name w:val="Bibliography"/>
    <w:basedOn w:val="Normal"/>
    <w:next w:val="Normal"/>
    <w:uiPriority w:val="37"/>
    <w:unhideWhenUsed/>
    <w:rsid w:val="002139F1"/>
    <w:pPr>
      <w:spacing w:after="24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79449">
      <w:bodyDiv w:val="1"/>
      <w:marLeft w:val="0"/>
      <w:marRight w:val="0"/>
      <w:marTop w:val="0"/>
      <w:marBottom w:val="0"/>
      <w:divBdr>
        <w:top w:val="none" w:sz="0" w:space="0" w:color="auto"/>
        <w:left w:val="none" w:sz="0" w:space="0" w:color="auto"/>
        <w:bottom w:val="none" w:sz="0" w:space="0" w:color="auto"/>
        <w:right w:val="none" w:sz="0" w:space="0" w:color="auto"/>
      </w:divBdr>
    </w:div>
    <w:div w:id="41112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63F606-8B19-4711-ADE9-8A7FB97D46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1546</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2025 Gatlinburg Conference Poster Submission</vt:lpstr>
    </vt:vector>
  </TitlesOfParts>
  <Company>UCDHS</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Tortora, Nicole D (OPWDD)</cp:lastModifiedBy>
  <cp:revision>4</cp:revision>
  <dcterms:created xsi:type="dcterms:W3CDTF">2024-10-23T12:45:00Z</dcterms:created>
  <dcterms:modified xsi:type="dcterms:W3CDTF">2024-10-23T13:05:00Z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y fmtid="{D5CDD505-2E9C-101B-9397-08002B2CF9AE}" pid="3" name="ZOTERO_PREF_1">
    <vt:lpwstr>&lt;data data-version="3" zotero-version="6.0.36"&gt;&lt;session id="mTGg2nyv"/&gt;&lt;style id="http://www.zotero.org/styles/american-sociological-association" locale="en-US" hasBibliography="1" bibliographyStyleHasBeenSet="1"/&gt;&lt;prefs&gt;&lt;pref name="fieldType" value="Fiel</vt:lpwstr>
  </property>
  <property fmtid="{D5CDD505-2E9C-101B-9397-08002B2CF9AE}" pid="4" name="ZOTERO_PREF_2">
    <vt:lpwstr>d"/&gt;&lt;/prefs&gt;&lt;/data&gt;</vt:lpwstr>
  </property>
</Properties>
</file>