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46E62" w14:textId="768A2F71" w:rsidR="55370E67" w:rsidRDefault="69B6F54B" w:rsidP="7B270951">
      <w:pPr>
        <w:pStyle w:val="NormalWeb"/>
        <w:spacing w:line="360" w:lineRule="auto"/>
        <w:jc w:val="center"/>
        <w:rPr>
          <w:b/>
          <w:bCs/>
        </w:rPr>
      </w:pPr>
      <w:r w:rsidRPr="7B270951">
        <w:rPr>
          <w:b/>
          <w:bCs/>
        </w:rPr>
        <w:t>Do</w:t>
      </w:r>
      <w:r w:rsidR="2FD66D62" w:rsidRPr="7B270951">
        <w:rPr>
          <w:b/>
          <w:bCs/>
        </w:rPr>
        <w:t xml:space="preserve"> Children with Autism Prefer Intervention? </w:t>
      </w:r>
      <w:r w:rsidR="005B434C">
        <w:rPr>
          <w:b/>
          <w:bCs/>
        </w:rPr>
        <w:t xml:space="preserve">Examining the </w:t>
      </w:r>
      <w:r w:rsidR="2FD66D62" w:rsidRPr="7B270951">
        <w:rPr>
          <w:b/>
          <w:bCs/>
        </w:rPr>
        <w:t>Social Validity of the FITBI Program</w:t>
      </w:r>
    </w:p>
    <w:p w14:paraId="4FFB3BBE" w14:textId="0632AA6C" w:rsidR="00D811E9" w:rsidRPr="00D811E9" w:rsidRDefault="00D811E9" w:rsidP="7B270951">
      <w:pPr>
        <w:pStyle w:val="NormalWeb"/>
        <w:spacing w:line="360" w:lineRule="auto"/>
        <w:jc w:val="center"/>
      </w:pPr>
      <w:r w:rsidRPr="00D811E9">
        <w:t xml:space="preserve">E (Alice) Zhang, University of Kansas Medical Center </w:t>
      </w:r>
    </w:p>
    <w:p w14:paraId="413A2187" w14:textId="77777777" w:rsidR="00D811E9" w:rsidRPr="00D811E9" w:rsidRDefault="00D811E9" w:rsidP="00D811E9">
      <w:pPr>
        <w:pStyle w:val="NormalWeb"/>
        <w:spacing w:line="360" w:lineRule="auto"/>
        <w:jc w:val="center"/>
      </w:pPr>
      <w:r w:rsidRPr="00D811E9">
        <w:t>Sara Diaz de Villegas, University of Kansas</w:t>
      </w:r>
    </w:p>
    <w:p w14:paraId="6E250704" w14:textId="77777777" w:rsidR="00D811E9" w:rsidRPr="00D811E9" w:rsidRDefault="00D811E9" w:rsidP="00D811E9">
      <w:pPr>
        <w:pStyle w:val="NormalWeb"/>
        <w:spacing w:line="360" w:lineRule="auto"/>
        <w:jc w:val="center"/>
      </w:pPr>
      <w:r w:rsidRPr="00D811E9">
        <w:t xml:space="preserve">Chris Engler, University of Kansas Medical Center </w:t>
      </w:r>
    </w:p>
    <w:p w14:paraId="1D8B0F87" w14:textId="59A10A1B" w:rsidR="00D811E9" w:rsidRPr="00D811E9" w:rsidRDefault="00D811E9" w:rsidP="00D811E9">
      <w:pPr>
        <w:pStyle w:val="NormalWeb"/>
        <w:spacing w:line="360" w:lineRule="auto"/>
        <w:jc w:val="center"/>
      </w:pPr>
      <w:r w:rsidRPr="00D811E9">
        <w:t>Natalie Ann Babich, University of Kansas</w:t>
      </w:r>
    </w:p>
    <w:p w14:paraId="7ADF773F" w14:textId="77777777" w:rsidR="00D811E9" w:rsidRPr="00D811E9" w:rsidRDefault="00D811E9" w:rsidP="00D811E9">
      <w:pPr>
        <w:pStyle w:val="NormalWeb"/>
        <w:spacing w:line="360" w:lineRule="auto"/>
        <w:jc w:val="center"/>
      </w:pPr>
      <w:r w:rsidRPr="00D811E9">
        <w:t xml:space="preserve">Anna Wallisch, University of Kansas Medical Center </w:t>
      </w:r>
    </w:p>
    <w:p w14:paraId="697492B4" w14:textId="76CDC92D" w:rsidR="00D811E9" w:rsidRPr="000A43E8" w:rsidRDefault="00D811E9" w:rsidP="000A43E8">
      <w:pPr>
        <w:pStyle w:val="NormalWeb"/>
        <w:spacing w:line="360" w:lineRule="auto"/>
        <w:jc w:val="center"/>
      </w:pPr>
      <w:r>
        <w:t xml:space="preserve">Brian Boyd, University of North Carolina at Chapel Hill </w:t>
      </w:r>
    </w:p>
    <w:p w14:paraId="3594E833" w14:textId="43D1BF91" w:rsidR="7241496C" w:rsidRDefault="7241496C" w:rsidP="7241496C">
      <w:pPr>
        <w:pStyle w:val="NormalWeb"/>
        <w:spacing w:line="360" w:lineRule="auto"/>
        <w:jc w:val="center"/>
      </w:pPr>
    </w:p>
    <w:p w14:paraId="6C4C96E1" w14:textId="46E1BA16" w:rsidR="00432051" w:rsidRDefault="00CE4A0A" w:rsidP="7B270951">
      <w:pPr>
        <w:pStyle w:val="NormalWeb"/>
        <w:spacing w:line="360" w:lineRule="auto"/>
      </w:pPr>
      <w:r w:rsidRPr="400E6F36">
        <w:rPr>
          <w:rStyle w:val="Strong"/>
        </w:rPr>
        <w:t>Introduction</w:t>
      </w:r>
      <w:r w:rsidR="3500B1F8" w:rsidRPr="400E6F36">
        <w:rPr>
          <w:rStyle w:val="Strong"/>
        </w:rPr>
        <w:t>:</w:t>
      </w:r>
      <w:r w:rsidR="3500B1F8">
        <w:t xml:space="preserve"> Family-Implemented Treatment for Behavioral Inflexibility (FITBI)</w:t>
      </w:r>
      <w:r w:rsidR="007F3FA1">
        <w:t xml:space="preserve"> </w:t>
      </w:r>
      <w:r>
        <w:fldChar w:fldCharType="begin"/>
      </w:r>
      <w:r>
        <w:instrText xml:space="preserve"> ADDIN EN.CITE &lt;EndNote&gt;&lt;Cite&gt;&lt;Author&gt;Boyd&lt;/Author&gt;&lt;Year&gt;2011&lt;/Year&gt;&lt;RecNum&gt;6611&lt;/RecNum&gt;&lt;DisplayText&gt;(Boyd et al., 2011)&lt;/DisplayText&gt;&lt;record&gt;&lt;rec-number&gt;6611&lt;/rec-number&gt;&lt;foreign-keys&gt;&lt;key app="EN" db-id="awxx5ssfwd52f9e5ps2psp9jf2552909da9e" timestamp="1729478739" guid="8f29b21d-c5e0-4ff3-bbff-b6ba1ccb3041"&gt;6611&lt;/key&gt;&lt;/foreign-keys&gt;&lt;ref-type name="Journal Article"&gt;17&lt;/ref-type&gt;&lt;contributors&gt;&lt;authors&gt;&lt;author&gt;Boyd, B. A.&lt;/author&gt;&lt;author&gt;McDonough, S. G.&lt;/author&gt;&lt;author&gt;Rupp, B.&lt;/author&gt;&lt;author&gt;Khan, F.&lt;/author&gt;&lt;author&gt;Bodfish, J. W.&lt;/author&gt;&lt;/authors&gt;&lt;/contributors&gt;&lt;auth-address&gt;Division of Occupational Science, Department of Allied Health Sciences, University of North Carolina at Chapel Hill, Chapel Hill, NC 27599-7120, USA. brian_boyd@med.unc.edu&lt;/auth-address&gt;&lt;titles&gt;&lt;title&gt;Effects of a family-implemented treatment on the repetitive behaviors of children with autism&lt;/title&gt;&lt;secondary-title&gt;J Autism Dev Disord&lt;/secondary-title&gt;&lt;/titles&gt;&lt;periodical&gt;&lt;full-title&gt;J Autism Dev Disord&lt;/full-title&gt;&lt;/periodical&gt;&lt;pages&gt;1330-41&lt;/pages&gt;&lt;volume&gt;41&lt;/volume&gt;&lt;number&gt;10&lt;/number&gt;&lt;keywords&gt;&lt;keyword&gt;Autistic Disorder/*therapy&lt;/keyword&gt;&lt;keyword&gt;Behavior Therapy/*methods&lt;/keyword&gt;&lt;keyword&gt;Child, Preschool&lt;/keyword&gt;&lt;keyword&gt;Family Therapy/*methods&lt;/keyword&gt;&lt;keyword&gt;Humans&lt;/keyword&gt;&lt;keyword&gt;Male&lt;/keyword&gt;&lt;keyword&gt;*Stereotyped Behavior&lt;/keyword&gt;&lt;keyword&gt;Treatment Outcome&lt;/keyword&gt;&lt;/keywords&gt;&lt;dates&gt;&lt;year&gt;2011&lt;/year&gt;&lt;pub-dates&gt;&lt;date&gt;Oct&lt;/date&gt;&lt;/pub-dates&gt;&lt;/dates&gt;&lt;isbn&gt;0162-3257 (Print)&amp;#xD;0162-3257&lt;/isbn&gt;&lt;accession-num&gt;21161576&lt;/accession-num&gt;&lt;urls&gt;&lt;/urls&gt;&lt;custom2&gt;PMC3709848&lt;/custom2&gt;&lt;custom6&gt;NIHMS471364&lt;/custom6&gt;&lt;electronic-resource-num&gt;10.1007/s10803-010-1156-y&lt;/electronic-resource-num&gt;&lt;remote-database-provider&gt;NLM&lt;/remote-database-provider&gt;&lt;language&gt;eng&lt;/language&gt;&lt;/record&gt;&lt;/Cite&gt;&lt;/EndNote&gt;</w:instrText>
      </w:r>
      <w:r>
        <w:fldChar w:fldCharType="separate"/>
      </w:r>
      <w:r w:rsidR="007F3FA1" w:rsidRPr="400E6F36">
        <w:rPr>
          <w:noProof/>
        </w:rPr>
        <w:t>(Boyd et al., 2011)</w:t>
      </w:r>
      <w:r>
        <w:fldChar w:fldCharType="end"/>
      </w:r>
      <w:r w:rsidR="3500B1F8">
        <w:t xml:space="preserve"> is a telehealth-based</w:t>
      </w:r>
      <w:r w:rsidR="1CEF66B1">
        <w:t>,</w:t>
      </w:r>
      <w:r w:rsidR="3500B1F8">
        <w:t xml:space="preserve"> parent-mediated intervention designed to reduce </w:t>
      </w:r>
      <w:r w:rsidR="629E8345">
        <w:t xml:space="preserve">challenging </w:t>
      </w:r>
      <w:r w:rsidR="3500B1F8">
        <w:t xml:space="preserve">repetitive </w:t>
      </w:r>
      <w:r w:rsidR="6D0148D8">
        <w:t xml:space="preserve">and inflexible </w:t>
      </w:r>
      <w:r w:rsidR="754587AA">
        <w:t>behaviors in</w:t>
      </w:r>
      <w:r w:rsidR="3500B1F8">
        <w:t xml:space="preserve"> children with </w:t>
      </w:r>
      <w:r w:rsidR="2B653EED">
        <w:t>autism that</w:t>
      </w:r>
      <w:r w:rsidR="15806592">
        <w:t xml:space="preserve"> </w:t>
      </w:r>
      <w:r w:rsidR="003F3E2F">
        <w:t xml:space="preserve">significantly </w:t>
      </w:r>
      <w:r w:rsidR="15806592">
        <w:t xml:space="preserve">interfere with their daily </w:t>
      </w:r>
      <w:r w:rsidR="0019163A">
        <w:t xml:space="preserve">lives </w:t>
      </w:r>
      <w:r w:rsidR="2F893EC0">
        <w:t xml:space="preserve">(ongoing clinical trial </w:t>
      </w:r>
      <w:r w:rsidR="2F893EC0" w:rsidRPr="400E6F36">
        <w:rPr>
          <w:color w:val="1B1B1B"/>
        </w:rPr>
        <w:t>NCT05125003</w:t>
      </w:r>
      <w:r w:rsidR="2F893EC0">
        <w:t>)</w:t>
      </w:r>
      <w:r w:rsidR="3500B1F8">
        <w:t xml:space="preserve">. FITBI </w:t>
      </w:r>
      <w:r w:rsidR="260BB735">
        <w:t xml:space="preserve">utilizes function-based </w:t>
      </w:r>
      <w:r w:rsidR="003F3E2F">
        <w:t xml:space="preserve">assessment and </w:t>
      </w:r>
      <w:r w:rsidR="260BB735">
        <w:t>treatment a</w:t>
      </w:r>
      <w:r w:rsidR="5529F677">
        <w:t xml:space="preserve">cross </w:t>
      </w:r>
      <w:r w:rsidR="3500B1F8">
        <w:t>1</w:t>
      </w:r>
      <w:r w:rsidR="083411D4">
        <w:t>3</w:t>
      </w:r>
      <w:r w:rsidR="3500B1F8">
        <w:t xml:space="preserve"> weekly</w:t>
      </w:r>
      <w:r w:rsidR="31D0C048">
        <w:t xml:space="preserve"> </w:t>
      </w:r>
      <w:r w:rsidR="7B42CAA3">
        <w:t xml:space="preserve">sessions, followed by </w:t>
      </w:r>
      <w:r w:rsidR="007C4349">
        <w:t xml:space="preserve">three </w:t>
      </w:r>
      <w:r w:rsidR="3500B1F8">
        <w:t>booster sessions over six months</w:t>
      </w:r>
      <w:r w:rsidR="7642ECFD">
        <w:t xml:space="preserve">. </w:t>
      </w:r>
      <w:r w:rsidR="3500B1F8">
        <w:t>Participants included</w:t>
      </w:r>
      <w:r w:rsidR="49989978">
        <w:t xml:space="preserve"> </w:t>
      </w:r>
      <w:r w:rsidR="3500B1F8">
        <w:t>children aged 3–9 year</w:t>
      </w:r>
      <w:r w:rsidR="74F180BC">
        <w:t xml:space="preserve">s </w:t>
      </w:r>
      <w:r w:rsidR="3500B1F8">
        <w:t>and their caregivers</w:t>
      </w:r>
      <w:r w:rsidR="00214C34">
        <w:t>, who</w:t>
      </w:r>
      <w:r w:rsidR="007C4349">
        <w:t xml:space="preserve"> were coached by t</w:t>
      </w:r>
      <w:r w:rsidR="3500B1F8">
        <w:t>rained clinicians via telehealth.</w:t>
      </w:r>
      <w:r w:rsidR="00E229F5">
        <w:t xml:space="preserve"> Assessing social validity, particularly the child’s preference for treatment, is crucial in ensuring that interventions are meaningful, engaging, and aligned with child</w:t>
      </w:r>
      <w:r w:rsidR="49FC0AB6">
        <w:t>ren</w:t>
      </w:r>
      <w:r w:rsidR="00E229F5">
        <w:t>'s individual needs</w:t>
      </w:r>
      <w:r w:rsidR="009533B3">
        <w:t xml:space="preserve"> </w:t>
      </w:r>
      <w:r>
        <w:fldChar w:fldCharType="begin">
          <w:fldData xml:space="preserve">PEVuZE5vdGU+PENpdGU+PEF1dGhvcj5NZWFkYW48L0F1dGhvcj48WWVhcj4yMDIyPC9ZZWFyPjxS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</w:fldData>
        </w:fldChar>
      </w:r>
      <w:r>
        <w:instrText xml:space="preserve"> ADDIN EN.CITE </w:instrText>
      </w:r>
      <w:r>
        <w:fldChar w:fldCharType="begin">
          <w:fldData xml:space="preserve">PEVuZE5vdGU+PENpdGU+PEF1dGhvcj5NZWFkYW48L0F1dGhvcj48WWVhcj4yMDIyPC9ZZWFyPjxS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</w:fldData>
        </w:fldChar>
      </w:r>
      <w:r>
        <w:instrText xml:space="preserve"> ADDIN EN.CITE.DATA </w:instrText>
      </w:r>
      <w:r>
        <w:fldChar w:fldCharType="end"/>
      </w:r>
      <w:r>
        <w:fldChar w:fldCharType="separate"/>
      </w:r>
      <w:r w:rsidR="007C21E5" w:rsidRPr="400E6F36">
        <w:rPr>
          <w:noProof/>
        </w:rPr>
        <w:t>(Callahan et al., 2017; Meadan, Lee, &amp; Chung, 2022)</w:t>
      </w:r>
      <w:r>
        <w:fldChar w:fldCharType="end"/>
      </w:r>
      <w:r w:rsidR="00E229F5">
        <w:t>.</w:t>
      </w:r>
      <w:r w:rsidR="00713B4D">
        <w:t xml:space="preserve"> Ensuring social validity also aligns with creating neurodiversity-affirming interventions, as it emphasizes respecting the preferences and unique needs of children with </w:t>
      </w:r>
      <w:r w:rsidR="24C90145">
        <w:t>autism</w:t>
      </w:r>
      <w:r w:rsidR="00713B4D">
        <w:t>, thereby fostering a supportive environment that values their perspectives and autonomy</w:t>
      </w:r>
      <w:r w:rsidR="00BB6DD7">
        <w:t xml:space="preserve"> </w:t>
      </w:r>
      <w:r>
        <w:fldChar w:fldCharType="begin"/>
      </w:r>
      <w:r>
        <w:instrText xml:space="preserve"> ADDIN EN.CITE &lt;EndNote&gt;&lt;Cite&gt;&lt;Author&gt;Mathur&lt;/Author&gt;&lt;Year&gt;2024&lt;/Year&gt;&lt;RecNum&gt;6614&lt;/RecNum&gt;&lt;DisplayText&gt;(Allen et al., 2024; Mathur, Renz, &amp;amp; Tarbox, 2024)&lt;/DisplayText&gt;&lt;record&gt;&lt;rec-number&gt;6614&lt;/rec-number&gt;&lt;foreign-keys&gt;&lt;key app="EN" db-id="awxx5ssfwd52f9e5ps2psp9jf2552909da9e" timestamp="1729479987" guid="b2172ed5-534a-4381-a76d-89e451a2a238"&gt;6614&lt;/key&gt;&lt;/foreign-keys&gt;&lt;ref-type name="Journal Article"&gt;17&lt;/ref-type&gt;&lt;contributors&gt;&lt;authors&gt;&lt;author&gt;Mathur, Sneha Kohli&lt;/author&gt;&lt;author&gt;Renz, Ellie&lt;/author&gt;&lt;author&gt;Tarbox, Jonathan&lt;/author&gt;&lt;/authors&gt;&lt;/contributors&gt;&lt;titles&gt;&lt;title&gt;Affirming neurodiversity within applied behavior analysis&lt;/title&gt;&lt;secondary-title&gt;Behavior Analysis in Practice&lt;/secondary-title&gt;&lt;/titles&gt;&lt;periodical&gt;&lt;full-title&gt;Behavior Analysis in Practice&lt;/full-title&gt;&lt;/periodical&gt;&lt;pages&gt;1-15&lt;/pages&gt;&lt;dates&gt;&lt;year&gt;2024&lt;/year&gt;&lt;/dates&gt;&lt;isbn&gt;1998-1929&lt;/isbn&gt;&lt;urls&gt;&lt;/urls&gt;&lt;/record&gt;&lt;/Cite&gt;&lt;Cite&gt;&lt;Author&gt;Allen&lt;/Author&gt;&lt;Year&gt;2024&lt;/Year&gt;&lt;RecNum&gt;6615&lt;/RecNum&gt;&lt;record&gt;&lt;rec-number&gt;6615&lt;/rec-number&gt;&lt;foreign-keys&gt;&lt;key app="EN" db-id="awxx5ssfwd52f9e5ps2psp9jf2552909da9e" timestamp="1729480107" guid="4420b806-caeb-4cfa-9481-ab500e6512df"&gt;6615&lt;/key&gt;&lt;/foreign-keys&gt;&lt;ref-type name="Journal Article"&gt;17&lt;/ref-type&gt;&lt;contributors&gt;&lt;authors&gt;&lt;author&gt;Allen, Lauren Lestremau&lt;/author&gt;&lt;author&gt;Mellon, Leanna S&lt;/author&gt;&lt;author&gt;Syed, Noor&lt;/author&gt;&lt;author&gt;Johnson, Joy F&lt;/author&gt;&lt;author&gt;Bernal, Armando J&lt;/author&gt;&lt;/authors&gt;&lt;/contributors&gt;&lt;titles&gt;&lt;title&gt;Neurodiversity-affirming applied behavior analysis&lt;/title&gt;&lt;secondary-title&gt;Behavior Analysis in Practice&lt;/secondary-title&gt;&lt;/titles&gt;&lt;periodical&gt;&lt;full-title&gt;Behavior Analysis in Practice&lt;/full-title&gt;&lt;/periodical&gt;&lt;pages&gt;1-23&lt;/pages&gt;&lt;dates&gt;&lt;year&gt;2024&lt;/year&gt;&lt;/dates&gt;&lt;isbn&gt;1998-1929&lt;/isbn&gt;&lt;urls&gt;&lt;/urls&gt;&lt;/record&gt;&lt;/Cite&gt;&lt;/EndNote&gt;</w:instrText>
      </w:r>
      <w:r>
        <w:fldChar w:fldCharType="separate"/>
      </w:r>
      <w:r w:rsidR="003D35C7" w:rsidRPr="400E6F36">
        <w:rPr>
          <w:noProof/>
        </w:rPr>
        <w:t>(Allen et al., 2024; Mathur, Renz, &amp; Tarbox, 2024)</w:t>
      </w:r>
      <w:r>
        <w:fldChar w:fldCharType="end"/>
      </w:r>
      <w:r w:rsidR="00713B4D">
        <w:t>.</w:t>
      </w:r>
    </w:p>
    <w:p w14:paraId="5145223C" w14:textId="22807E34" w:rsidR="00432051" w:rsidRDefault="3500B1F8">
      <w:pPr>
        <w:pStyle w:val="NormalWeb"/>
        <w:spacing w:line="360" w:lineRule="auto"/>
      </w:pPr>
      <w:r w:rsidRPr="400E6F36">
        <w:rPr>
          <w:rStyle w:val="Strong"/>
        </w:rPr>
        <w:t>Methods:</w:t>
      </w:r>
      <w:r>
        <w:t xml:space="preserve"> </w:t>
      </w:r>
      <w:r w:rsidR="00964A40">
        <w:t>A</w:t>
      </w:r>
      <w:r>
        <w:t>t the conclusion of e</w:t>
      </w:r>
      <w:r w:rsidR="00964A40">
        <w:t>ach</w:t>
      </w:r>
      <w:r>
        <w:t xml:space="preserve"> FITBI intervention</w:t>
      </w:r>
      <w:r w:rsidR="00964A40">
        <w:t>, each child received a social validity assessment</w:t>
      </w:r>
      <w:r>
        <w:t xml:space="preserve">. </w:t>
      </w:r>
      <w:r w:rsidR="0063543C">
        <w:t>C</w:t>
      </w:r>
      <w:r>
        <w:t xml:space="preserve">hildren with </w:t>
      </w:r>
      <w:r w:rsidR="20405596">
        <w:t>appropriate</w:t>
      </w:r>
      <w:r>
        <w:t xml:space="preserve"> receptive and expressive language skills</w:t>
      </w:r>
      <w:r w:rsidR="00060677">
        <w:t xml:space="preserve"> completed </w:t>
      </w:r>
      <w:r>
        <w:t xml:space="preserve">a yes/no </w:t>
      </w:r>
      <w:r w:rsidR="3D20F529">
        <w:t>interview</w:t>
      </w:r>
      <w:r w:rsidR="00060677">
        <w:t xml:space="preserve"> regarding </w:t>
      </w:r>
      <w:r>
        <w:t xml:space="preserve">their enjoyment and perceived benefits of the intervention. Children </w:t>
      </w:r>
      <w:r>
        <w:lastRenderedPageBreak/>
        <w:t xml:space="preserve">with limited communication skills participated in either a concurrent chains or concurrent </w:t>
      </w:r>
      <w:proofErr w:type="spellStart"/>
      <w:r>
        <w:t>operants</w:t>
      </w:r>
      <w:proofErr w:type="spellEnd"/>
      <w:r>
        <w:t xml:space="preserve"> assessment, measuring their preference </w:t>
      </w:r>
      <w:r w:rsidR="00737646">
        <w:t xml:space="preserve">between </w:t>
      </w:r>
      <w:r>
        <w:t xml:space="preserve">treatment </w:t>
      </w:r>
      <w:r w:rsidR="00737646">
        <w:t xml:space="preserve">and </w:t>
      </w:r>
      <w:r>
        <w:t>no treatment conditions</w:t>
      </w:r>
      <w:r w:rsidR="00A268CD">
        <w:t xml:space="preserve"> </w:t>
      </w:r>
      <w:r>
        <w:fldChar w:fldCharType="begin"/>
      </w:r>
      <w:r>
        <w:instrText xml:space="preserve"> ADDIN EN.CITE &lt;EndNote&gt;&lt;Cite&gt;&lt;Author&gt;Johnson&lt;/Author&gt;&lt;Year&gt;2023&lt;/Year&gt;&lt;RecNum&gt;6616&lt;/RecNum&gt;&lt;DisplayText&gt;(Johnson, 2023)&lt;/DisplayText&gt;&lt;record&gt;&lt;rec-number&gt;6616&lt;/rec-number&gt;&lt;foreign-keys&gt;&lt;key app="EN" db-id="awxx5ssfwd52f9e5ps2psp9jf2552909da9e" timestamp="1729480254"&gt;6616&lt;/key&gt;&lt;/foreign-keys&gt;&lt;ref-type name="Journal Article"&gt;17&lt;/ref-type&gt;&lt;contributors&gt;&lt;authors&gt;&lt;author&gt;Johnson, Cammarie&lt;/author&gt;&lt;/authors&gt;&lt;/contributors&gt;&lt;titles&gt;&lt;title&gt;Choice and Preference Assessments&lt;/title&gt;&lt;secondary-title&gt;Handbook of Applied Behavior Analysis for Children with Autism: Clinical Guide to Assessment and Treatment&lt;/secondary-title&gt;&lt;/titles&gt;&lt;periodical&gt;&lt;full-title&gt;Handbook of Applied Behavior Analysis for Children with Autism: Clinical Guide to Assessment and Treatment&lt;/full-title&gt;&lt;/periodical&gt;&lt;pages&gt;131-156&lt;/pages&gt;&lt;dates&gt;&lt;year&gt;2023&lt;/year&gt;&lt;/dates&gt;&lt;urls&gt;&lt;/urls&gt;&lt;/record&gt;&lt;/Cite&gt;&lt;/EndNote&gt;</w:instrText>
      </w:r>
      <w:r>
        <w:fldChar w:fldCharType="separate"/>
      </w:r>
      <w:r w:rsidR="00A268CD" w:rsidRPr="400E6F36">
        <w:rPr>
          <w:noProof/>
        </w:rPr>
        <w:t>(Johnson, 2023)</w:t>
      </w:r>
      <w:r>
        <w:fldChar w:fldCharType="end"/>
      </w:r>
      <w:r>
        <w:t>.</w:t>
      </w:r>
    </w:p>
    <w:p w14:paraId="643F323C" w14:textId="240C3B6E" w:rsidR="00432051" w:rsidRDefault="3500B1F8" w:rsidP="7B270951">
      <w:pPr>
        <w:pStyle w:val="NormalWeb"/>
        <w:spacing w:line="360" w:lineRule="auto"/>
      </w:pPr>
      <w:r w:rsidRPr="400E6F36">
        <w:rPr>
          <w:rStyle w:val="Strong"/>
        </w:rPr>
        <w:t>Results:</w:t>
      </w:r>
      <w:r>
        <w:t xml:space="preserve"> </w:t>
      </w:r>
      <w:r w:rsidR="00BC5989">
        <w:t xml:space="preserve">Nine children received the social validity </w:t>
      </w:r>
      <w:r w:rsidR="4D1C2BF0">
        <w:t>assessment, and we expect to have data on 5 more participants by the time of the conference</w:t>
      </w:r>
      <w:r w:rsidR="00BC5989">
        <w:t xml:space="preserve">. </w:t>
      </w:r>
      <w:r w:rsidR="202942BE">
        <w:t>Out of the nine participants, t</w:t>
      </w:r>
      <w:r w:rsidR="00BC5989">
        <w:t xml:space="preserve">wo children verbally reported positive experiences with the FITBI intervention. Three children completed a concurrent </w:t>
      </w:r>
      <w:proofErr w:type="spellStart"/>
      <w:r w:rsidR="00BC5989">
        <w:t>operants</w:t>
      </w:r>
      <w:proofErr w:type="spellEnd"/>
      <w:r w:rsidR="00BC5989">
        <w:t xml:space="preserve"> assessment, spending 42.4%, 74.0%, and 2.5% of assessment time in the intervention condition, respectively. Four children underwent concurrent chains assessment, with three consistently selecting no-treatment conditions and one choosing treatment in 33.3% of trials. </w:t>
      </w:r>
    </w:p>
    <w:p w14:paraId="7646665D" w14:textId="624F5D95" w:rsidR="00E122C5" w:rsidRPr="00EF6F56" w:rsidRDefault="3500B1F8" w:rsidP="00625632">
      <w:pPr>
        <w:pStyle w:val="NormalWeb"/>
        <w:spacing w:line="360" w:lineRule="auto"/>
      </w:pPr>
      <w:r w:rsidRPr="7241496C">
        <w:rPr>
          <w:rStyle w:val="Strong"/>
        </w:rPr>
        <w:t>Discussion:</w:t>
      </w:r>
      <w:r>
        <w:t xml:space="preserve"> </w:t>
      </w:r>
      <w:r w:rsidR="00821621">
        <w:t>Th</w:t>
      </w:r>
      <w:r w:rsidR="00F576FF">
        <w:t xml:space="preserve">e preliminary </w:t>
      </w:r>
      <w:r w:rsidR="0021208F">
        <w:t xml:space="preserve">findings suggest </w:t>
      </w:r>
      <w:r w:rsidR="00821621">
        <w:t xml:space="preserve">that </w:t>
      </w:r>
      <w:r w:rsidR="00F576FF">
        <w:t>ch</w:t>
      </w:r>
      <w:r w:rsidR="00821621">
        <w:t>ildren with limited communication</w:t>
      </w:r>
      <w:r w:rsidR="00F576FF">
        <w:t xml:space="preserve"> skills </w:t>
      </w:r>
      <w:r w:rsidR="15A13E86">
        <w:t>tended to prefer non-intervention conditions</w:t>
      </w:r>
      <w:r w:rsidR="00604B14">
        <w:t xml:space="preserve">. </w:t>
      </w:r>
      <w:r w:rsidR="00A15071">
        <w:t xml:space="preserve">However, </w:t>
      </w:r>
      <w:r w:rsidR="15A13E86">
        <w:t xml:space="preserve">the fact that they still chose </w:t>
      </w:r>
      <w:r w:rsidR="37B3DFC5" w:rsidRPr="7241496C">
        <w:rPr>
          <w:rStyle w:val="Strong"/>
          <w:b w:val="0"/>
          <w:bCs w:val="0"/>
        </w:rPr>
        <w:t>treatment</w:t>
      </w:r>
      <w:r w:rsidR="00705316" w:rsidRPr="7241496C">
        <w:rPr>
          <w:rStyle w:val="Strong"/>
          <w:b w:val="0"/>
          <w:bCs w:val="0"/>
        </w:rPr>
        <w:t xml:space="preserve"> </w:t>
      </w:r>
      <w:r w:rsidR="37B3DFC5" w:rsidRPr="7241496C">
        <w:rPr>
          <w:rStyle w:val="Strong"/>
          <w:b w:val="0"/>
          <w:bCs w:val="0"/>
        </w:rPr>
        <w:t>conditions</w:t>
      </w:r>
      <w:r w:rsidR="15A13E86">
        <w:t xml:space="preserve"> in some cases </w:t>
      </w:r>
      <w:r w:rsidR="00C83A79">
        <w:t xml:space="preserve">indicates </w:t>
      </w:r>
      <w:r w:rsidR="15A13E86">
        <w:t xml:space="preserve">that the FITBI intervention holds some appeal and relevance. These mixed preferences </w:t>
      </w:r>
      <w:r w:rsidR="00EF6F56">
        <w:t>highlight the need for tailoring the intervention more closely to individual preferences to enhance engagement.</w:t>
      </w:r>
      <w:r w:rsidR="15A13E86">
        <w:t xml:space="preserve"> </w:t>
      </w:r>
      <w:r w:rsidR="006D688A">
        <w:t xml:space="preserve">This study is particularly important as it is </w:t>
      </w:r>
      <w:r w:rsidR="00B928B8">
        <w:t xml:space="preserve">one of the few </w:t>
      </w:r>
      <w:r w:rsidR="00841C91">
        <w:t xml:space="preserve">autism treatment studies </w:t>
      </w:r>
      <w:r w:rsidR="006D688A">
        <w:t>that assess</w:t>
      </w:r>
      <w:r w:rsidR="00993650">
        <w:t>es</w:t>
      </w:r>
      <w:r w:rsidR="006D688A">
        <w:t xml:space="preserve"> social validity directly from children, using tailored methods to accommodate children's developmental levels. </w:t>
      </w:r>
      <w:r w:rsidR="15A13E86">
        <w:t xml:space="preserve">Future research should explore factors influencing child preference and seek to optimize the intervention to enhance both engagement and outcomes for children with </w:t>
      </w:r>
      <w:r w:rsidR="324E38E3">
        <w:t>autism</w:t>
      </w:r>
      <w:r w:rsidR="008C6360">
        <w:t xml:space="preserve">. </w:t>
      </w:r>
      <w:r w:rsidR="00EF6F56">
        <w:t xml:space="preserve"> </w:t>
      </w:r>
    </w:p>
    <w:p w14:paraId="4E799887" w14:textId="1E51233D" w:rsidR="7241496C" w:rsidRDefault="7241496C" w:rsidP="7241496C">
      <w:pPr>
        <w:pStyle w:val="NormalWeb"/>
        <w:spacing w:line="360" w:lineRule="auto"/>
      </w:pPr>
    </w:p>
    <w:p w14:paraId="4FFFDB35" w14:textId="614BBF09" w:rsidR="7241496C" w:rsidRDefault="7241496C" w:rsidP="7241496C">
      <w:pPr>
        <w:pStyle w:val="NormalWeb"/>
        <w:spacing w:line="360" w:lineRule="auto"/>
      </w:pPr>
    </w:p>
    <w:p w14:paraId="0DD8A9BC" w14:textId="1FEDA92B" w:rsidR="00E122C5" w:rsidRPr="008C1AB0" w:rsidRDefault="008C1AB0" w:rsidP="7B270951">
      <w:pPr>
        <w:rPr>
          <w:rFonts w:ascii="Times New Roman" w:eastAsia="Times New Roman" w:hAnsi="Times New Roman" w:cs="Times New Roman"/>
          <w:b/>
          <w:bCs/>
        </w:rPr>
      </w:pPr>
      <w:r w:rsidRPr="008C1AB0">
        <w:rPr>
          <w:rFonts w:ascii="Times New Roman" w:eastAsia="Times New Roman" w:hAnsi="Times New Roman" w:cs="Times New Roman"/>
          <w:b/>
          <w:bCs/>
        </w:rPr>
        <w:t>References</w:t>
      </w:r>
    </w:p>
    <w:p w14:paraId="4723642B" w14:textId="77777777" w:rsidR="00A268CD" w:rsidRPr="00A268CD" w:rsidRDefault="007F3FA1" w:rsidP="00A268CD">
      <w:pPr>
        <w:pStyle w:val="EndNoteBibliography"/>
        <w:spacing w:after="0"/>
        <w:ind w:left="720" w:hanging="720"/>
      </w:pP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ADDIN EN.REFLIST </w:instrText>
      </w:r>
      <w:r>
        <w:rPr>
          <w:sz w:val="18"/>
          <w:szCs w:val="18"/>
        </w:rPr>
        <w:fldChar w:fldCharType="separate"/>
      </w:r>
      <w:r w:rsidR="00A268CD" w:rsidRPr="00A268CD">
        <w:t xml:space="preserve">Allen, L. L., Mellon, L. S., Syed, N., Johnson, J. F., &amp; Bernal, A. J. (2024). Neurodiversity-affirming applied behavior analysis. </w:t>
      </w:r>
      <w:r w:rsidR="00A268CD" w:rsidRPr="00A268CD">
        <w:rPr>
          <w:i/>
        </w:rPr>
        <w:t>Behavior Analysis in Practice</w:t>
      </w:r>
      <w:r w:rsidR="00A268CD" w:rsidRPr="00A268CD">
        <w:t xml:space="preserve">, 1-23. </w:t>
      </w:r>
    </w:p>
    <w:p w14:paraId="7CF41FA6" w14:textId="4603FFFE" w:rsidR="00A268CD" w:rsidRPr="00A268CD" w:rsidRDefault="00A268CD" w:rsidP="00A268CD">
      <w:pPr>
        <w:pStyle w:val="EndNoteBibliography"/>
        <w:spacing w:after="0"/>
        <w:ind w:left="720" w:hanging="720"/>
      </w:pPr>
      <w:r w:rsidRPr="00A268CD">
        <w:t xml:space="preserve">Boyd, B. A., McDonough, S. G., Rupp, B., Khan, F., &amp; Bodfish, J. W. (2011). Effects of a family-implemented treatment on the repetitive behaviors of children with autism. </w:t>
      </w:r>
      <w:r w:rsidRPr="00A268CD">
        <w:rPr>
          <w:i/>
        </w:rPr>
        <w:t>J Autism Dev Disord</w:t>
      </w:r>
      <w:r w:rsidRPr="00A268CD">
        <w:t>,</w:t>
      </w:r>
      <w:r w:rsidRPr="00A268CD">
        <w:rPr>
          <w:i/>
        </w:rPr>
        <w:t xml:space="preserve"> 41</w:t>
      </w:r>
      <w:r w:rsidRPr="00A268CD">
        <w:t xml:space="preserve">(10), 1330-1341. </w:t>
      </w:r>
      <w:hyperlink r:id="rId8" w:history="1">
        <w:r w:rsidRPr="00A268CD">
          <w:rPr>
            <w:rStyle w:val="Hyperlink"/>
          </w:rPr>
          <w:t>https://doi.org/10.1007/s10803-010-1156-y</w:t>
        </w:r>
      </w:hyperlink>
      <w:r w:rsidRPr="00A268CD">
        <w:t xml:space="preserve"> </w:t>
      </w:r>
    </w:p>
    <w:p w14:paraId="77DFC885" w14:textId="77777777" w:rsidR="00A268CD" w:rsidRPr="00A268CD" w:rsidRDefault="00A268CD" w:rsidP="00A268CD">
      <w:pPr>
        <w:pStyle w:val="EndNoteBibliography"/>
        <w:spacing w:after="0"/>
        <w:ind w:left="720" w:hanging="720"/>
      </w:pPr>
      <w:r w:rsidRPr="00A268CD">
        <w:t xml:space="preserve">Callahan, K., Hughes, H. L., Mehta, S., Toussaint, K. A., Nichols, S. M., Ma, P. S., Kutlu, M., &amp; Wang, H.-T. (2017). Social validity of evidence-based practices and emerging </w:t>
      </w:r>
      <w:r w:rsidRPr="00A268CD">
        <w:lastRenderedPageBreak/>
        <w:t xml:space="preserve">interventions in autism. </w:t>
      </w:r>
      <w:r w:rsidRPr="00A268CD">
        <w:rPr>
          <w:i/>
        </w:rPr>
        <w:t>Focus on Autism and Other Developmental Disabilities</w:t>
      </w:r>
      <w:r w:rsidRPr="00A268CD">
        <w:t>,</w:t>
      </w:r>
      <w:r w:rsidRPr="00A268CD">
        <w:rPr>
          <w:i/>
        </w:rPr>
        <w:t xml:space="preserve"> 32</w:t>
      </w:r>
      <w:r w:rsidRPr="00A268CD">
        <w:t xml:space="preserve">(3), 188-197. </w:t>
      </w:r>
    </w:p>
    <w:p w14:paraId="3FE39203" w14:textId="77777777" w:rsidR="00A268CD" w:rsidRPr="00A268CD" w:rsidRDefault="00A268CD" w:rsidP="00A268CD">
      <w:pPr>
        <w:pStyle w:val="EndNoteBibliography"/>
        <w:spacing w:after="0"/>
        <w:ind w:left="720" w:hanging="720"/>
      </w:pPr>
      <w:r w:rsidRPr="00A268CD">
        <w:t xml:space="preserve">Johnson, C. (2023). Choice and preference assessments. </w:t>
      </w:r>
      <w:r w:rsidRPr="00A268CD">
        <w:rPr>
          <w:i/>
        </w:rPr>
        <w:t>Handbook of Applied Behavior Analysis for Children with Autism: Clinical Guide to Assessment and Treatment</w:t>
      </w:r>
      <w:r w:rsidRPr="00A268CD">
        <w:t xml:space="preserve">, 131-156. </w:t>
      </w:r>
    </w:p>
    <w:p w14:paraId="011B4D47" w14:textId="77777777" w:rsidR="00A268CD" w:rsidRPr="00A268CD" w:rsidRDefault="00A268CD" w:rsidP="00A268CD">
      <w:pPr>
        <w:pStyle w:val="EndNoteBibliography"/>
        <w:spacing w:after="0"/>
        <w:ind w:left="720" w:hanging="720"/>
      </w:pPr>
      <w:r w:rsidRPr="00A268CD">
        <w:t xml:space="preserve">Mathur, S. K., Renz, E., &amp; Tarbox, J. (2024). Affirming neurodiversity within applied behavior analysis. </w:t>
      </w:r>
      <w:r w:rsidRPr="00A268CD">
        <w:rPr>
          <w:i/>
        </w:rPr>
        <w:t>Behavior Analysis in Practice</w:t>
      </w:r>
      <w:r w:rsidRPr="00A268CD">
        <w:t xml:space="preserve">, 1-15. </w:t>
      </w:r>
    </w:p>
    <w:p w14:paraId="20CD91E5" w14:textId="77777777" w:rsidR="00A268CD" w:rsidRPr="00A268CD" w:rsidRDefault="00A268CD" w:rsidP="00A268CD">
      <w:pPr>
        <w:pStyle w:val="EndNoteBibliography"/>
        <w:ind w:left="720" w:hanging="720"/>
      </w:pPr>
      <w:r w:rsidRPr="00A268CD">
        <w:t xml:space="preserve">Meadan, H., Lee, J. D., &amp; Chung, M. Y. (2022). Parent-implemented interventions via telepractice in autism research: A review of social validity assessments. </w:t>
      </w:r>
      <w:r w:rsidRPr="00A268CD">
        <w:rPr>
          <w:i/>
        </w:rPr>
        <w:t>Current Developmental Disorders Reports</w:t>
      </w:r>
      <w:r w:rsidRPr="00A268CD">
        <w:t>,</w:t>
      </w:r>
      <w:r w:rsidRPr="00A268CD">
        <w:rPr>
          <w:i/>
        </w:rPr>
        <w:t xml:space="preserve"> 9</w:t>
      </w:r>
      <w:r w:rsidRPr="00A268CD">
        <w:t xml:space="preserve">(4), 213-219. </w:t>
      </w:r>
    </w:p>
    <w:p w14:paraId="229C0F24" w14:textId="621D803D" w:rsidR="00403EBB" w:rsidRPr="00EF6F56" w:rsidRDefault="007F3FA1" w:rsidP="7B270951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fldChar w:fldCharType="end"/>
      </w:r>
    </w:p>
    <w:sectPr w:rsidR="00403EBB" w:rsidRPr="00EF6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7103"/>
    <w:multiLevelType w:val="multilevel"/>
    <w:tmpl w:val="83281C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91B7646"/>
    <w:multiLevelType w:val="multilevel"/>
    <w:tmpl w:val="484ABC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06A2C4D"/>
    <w:multiLevelType w:val="multilevel"/>
    <w:tmpl w:val="93385F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39A5F7F"/>
    <w:multiLevelType w:val="multilevel"/>
    <w:tmpl w:val="B32407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4911599C"/>
    <w:multiLevelType w:val="multilevel"/>
    <w:tmpl w:val="F0D01E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50854F2B"/>
    <w:multiLevelType w:val="multilevel"/>
    <w:tmpl w:val="C2E8ED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6102657E"/>
    <w:multiLevelType w:val="multilevel"/>
    <w:tmpl w:val="A778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206D77"/>
    <w:multiLevelType w:val="multilevel"/>
    <w:tmpl w:val="7D08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BD2A04"/>
    <w:multiLevelType w:val="multilevel"/>
    <w:tmpl w:val="483C82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73A67677"/>
    <w:multiLevelType w:val="multilevel"/>
    <w:tmpl w:val="2272E4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77F969B6"/>
    <w:multiLevelType w:val="multilevel"/>
    <w:tmpl w:val="670A67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78BF7AA2"/>
    <w:multiLevelType w:val="multilevel"/>
    <w:tmpl w:val="BBA68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865E57"/>
    <w:multiLevelType w:val="multilevel"/>
    <w:tmpl w:val="D76258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965426725">
    <w:abstractNumId w:val="7"/>
  </w:num>
  <w:num w:numId="2" w16cid:durableId="1789615431">
    <w:abstractNumId w:val="1"/>
  </w:num>
  <w:num w:numId="3" w16cid:durableId="2079937256">
    <w:abstractNumId w:val="8"/>
  </w:num>
  <w:num w:numId="4" w16cid:durableId="480510504">
    <w:abstractNumId w:val="4"/>
  </w:num>
  <w:num w:numId="5" w16cid:durableId="1859270044">
    <w:abstractNumId w:val="6"/>
  </w:num>
  <w:num w:numId="6" w16cid:durableId="76943608">
    <w:abstractNumId w:val="0"/>
  </w:num>
  <w:num w:numId="7" w16cid:durableId="848519623">
    <w:abstractNumId w:val="2"/>
  </w:num>
  <w:num w:numId="8" w16cid:durableId="1117136060">
    <w:abstractNumId w:val="10"/>
  </w:num>
  <w:num w:numId="9" w16cid:durableId="1639994574">
    <w:abstractNumId w:val="11"/>
  </w:num>
  <w:num w:numId="10" w16cid:durableId="577789940">
    <w:abstractNumId w:val="12"/>
  </w:num>
  <w:num w:numId="11" w16cid:durableId="731776993">
    <w:abstractNumId w:val="5"/>
  </w:num>
  <w:num w:numId="12" w16cid:durableId="1515798826">
    <w:abstractNumId w:val="9"/>
  </w:num>
  <w:num w:numId="13" w16cid:durableId="2105294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wxx5ssfwd52f9e5ps2psp9jf2552909da9e&quot;&gt;My EndNote Library&lt;record-ids&gt;&lt;item&gt;6611&lt;/item&gt;&lt;item&gt;6612&lt;/item&gt;&lt;item&gt;6613&lt;/item&gt;&lt;item&gt;6614&lt;/item&gt;&lt;item&gt;6615&lt;/item&gt;&lt;item&gt;6616&lt;/item&gt;&lt;/record-ids&gt;&lt;/item&gt;&lt;/Libraries&gt;"/>
  </w:docVars>
  <w:rsids>
    <w:rsidRoot w:val="42609B93"/>
    <w:rsid w:val="00042DF8"/>
    <w:rsid w:val="0006050D"/>
    <w:rsid w:val="00060677"/>
    <w:rsid w:val="0009172F"/>
    <w:rsid w:val="000A43E8"/>
    <w:rsid w:val="000A537F"/>
    <w:rsid w:val="000D424B"/>
    <w:rsid w:val="000F6AE2"/>
    <w:rsid w:val="00103046"/>
    <w:rsid w:val="00171600"/>
    <w:rsid w:val="00180C89"/>
    <w:rsid w:val="0019163A"/>
    <w:rsid w:val="001A7E48"/>
    <w:rsid w:val="00211B86"/>
    <w:rsid w:val="0021208F"/>
    <w:rsid w:val="00214C34"/>
    <w:rsid w:val="00240B46"/>
    <w:rsid w:val="00243B70"/>
    <w:rsid w:val="002616B0"/>
    <w:rsid w:val="00277132"/>
    <w:rsid w:val="002A44DB"/>
    <w:rsid w:val="003D35C7"/>
    <w:rsid w:val="003E2170"/>
    <w:rsid w:val="003F0E57"/>
    <w:rsid w:val="003F3E2F"/>
    <w:rsid w:val="00403EBB"/>
    <w:rsid w:val="00432051"/>
    <w:rsid w:val="00473492"/>
    <w:rsid w:val="004808E7"/>
    <w:rsid w:val="004A31DD"/>
    <w:rsid w:val="004E7BAD"/>
    <w:rsid w:val="0055033E"/>
    <w:rsid w:val="005B434C"/>
    <w:rsid w:val="005B7AF4"/>
    <w:rsid w:val="00604B14"/>
    <w:rsid w:val="00625632"/>
    <w:rsid w:val="0063543C"/>
    <w:rsid w:val="00687C36"/>
    <w:rsid w:val="006908E5"/>
    <w:rsid w:val="006C2015"/>
    <w:rsid w:val="006D688A"/>
    <w:rsid w:val="006F1B17"/>
    <w:rsid w:val="00705316"/>
    <w:rsid w:val="00713B4D"/>
    <w:rsid w:val="00737646"/>
    <w:rsid w:val="00746A93"/>
    <w:rsid w:val="00757472"/>
    <w:rsid w:val="00793010"/>
    <w:rsid w:val="007A3605"/>
    <w:rsid w:val="007B0C94"/>
    <w:rsid w:val="007C1D5C"/>
    <w:rsid w:val="007C21E5"/>
    <w:rsid w:val="007C4349"/>
    <w:rsid w:val="007F3FA1"/>
    <w:rsid w:val="00821621"/>
    <w:rsid w:val="00837FE9"/>
    <w:rsid w:val="00841C91"/>
    <w:rsid w:val="00846860"/>
    <w:rsid w:val="008536CD"/>
    <w:rsid w:val="008555BA"/>
    <w:rsid w:val="00857EB9"/>
    <w:rsid w:val="00881E53"/>
    <w:rsid w:val="008C1AB0"/>
    <w:rsid w:val="008C6360"/>
    <w:rsid w:val="0090369C"/>
    <w:rsid w:val="009237E4"/>
    <w:rsid w:val="00933571"/>
    <w:rsid w:val="009401ED"/>
    <w:rsid w:val="009533B3"/>
    <w:rsid w:val="00964A40"/>
    <w:rsid w:val="009705EA"/>
    <w:rsid w:val="00993650"/>
    <w:rsid w:val="00997C24"/>
    <w:rsid w:val="009A4FA1"/>
    <w:rsid w:val="009E25B0"/>
    <w:rsid w:val="009E58F2"/>
    <w:rsid w:val="00A15071"/>
    <w:rsid w:val="00A268CD"/>
    <w:rsid w:val="00A66CFC"/>
    <w:rsid w:val="00B104A7"/>
    <w:rsid w:val="00B14255"/>
    <w:rsid w:val="00B43936"/>
    <w:rsid w:val="00B928B8"/>
    <w:rsid w:val="00B97D53"/>
    <w:rsid w:val="00BB6DD7"/>
    <w:rsid w:val="00BC5989"/>
    <w:rsid w:val="00C5465F"/>
    <w:rsid w:val="00C61796"/>
    <w:rsid w:val="00C83A79"/>
    <w:rsid w:val="00CE4A0A"/>
    <w:rsid w:val="00D0692E"/>
    <w:rsid w:val="00D811E9"/>
    <w:rsid w:val="00DA6F6C"/>
    <w:rsid w:val="00DD1858"/>
    <w:rsid w:val="00DD30CF"/>
    <w:rsid w:val="00E122C5"/>
    <w:rsid w:val="00E12E66"/>
    <w:rsid w:val="00E229F5"/>
    <w:rsid w:val="00E8001E"/>
    <w:rsid w:val="00EB6429"/>
    <w:rsid w:val="00EF6F56"/>
    <w:rsid w:val="00F04514"/>
    <w:rsid w:val="00F20D4A"/>
    <w:rsid w:val="00F576FF"/>
    <w:rsid w:val="00FA4B24"/>
    <w:rsid w:val="00FF2FB4"/>
    <w:rsid w:val="069B1100"/>
    <w:rsid w:val="06AC770B"/>
    <w:rsid w:val="083411D4"/>
    <w:rsid w:val="0AEBC894"/>
    <w:rsid w:val="0B86022B"/>
    <w:rsid w:val="0CC3E754"/>
    <w:rsid w:val="0D855B97"/>
    <w:rsid w:val="0FD5BE32"/>
    <w:rsid w:val="1407522E"/>
    <w:rsid w:val="15806592"/>
    <w:rsid w:val="15A13E86"/>
    <w:rsid w:val="1CEF66B1"/>
    <w:rsid w:val="1F075681"/>
    <w:rsid w:val="202942BE"/>
    <w:rsid w:val="20405596"/>
    <w:rsid w:val="208F1124"/>
    <w:rsid w:val="237C94DE"/>
    <w:rsid w:val="24210611"/>
    <w:rsid w:val="24C90145"/>
    <w:rsid w:val="260BB735"/>
    <w:rsid w:val="26D3CE88"/>
    <w:rsid w:val="28283144"/>
    <w:rsid w:val="2866C2D3"/>
    <w:rsid w:val="28740179"/>
    <w:rsid w:val="2B653EED"/>
    <w:rsid w:val="2C28D485"/>
    <w:rsid w:val="2DE5DF24"/>
    <w:rsid w:val="2F893EC0"/>
    <w:rsid w:val="2FD66D62"/>
    <w:rsid w:val="31D0C048"/>
    <w:rsid w:val="324E38E3"/>
    <w:rsid w:val="34AC3B13"/>
    <w:rsid w:val="3500B1F8"/>
    <w:rsid w:val="37B3DFC5"/>
    <w:rsid w:val="38DCC27D"/>
    <w:rsid w:val="3A631BDA"/>
    <w:rsid w:val="3CCFD732"/>
    <w:rsid w:val="3D20F529"/>
    <w:rsid w:val="400E6F36"/>
    <w:rsid w:val="42609B93"/>
    <w:rsid w:val="44F559EB"/>
    <w:rsid w:val="46E740F5"/>
    <w:rsid w:val="48AA8FD3"/>
    <w:rsid w:val="48E69147"/>
    <w:rsid w:val="49989978"/>
    <w:rsid w:val="49FC0AB6"/>
    <w:rsid w:val="4B4D70D1"/>
    <w:rsid w:val="4D1C2BF0"/>
    <w:rsid w:val="4E7ADD9E"/>
    <w:rsid w:val="5105CE0B"/>
    <w:rsid w:val="5529F677"/>
    <w:rsid w:val="55370E67"/>
    <w:rsid w:val="5A821E1A"/>
    <w:rsid w:val="629E8345"/>
    <w:rsid w:val="66CCC9FF"/>
    <w:rsid w:val="69B6F54B"/>
    <w:rsid w:val="6D0148D8"/>
    <w:rsid w:val="6E72D498"/>
    <w:rsid w:val="7241496C"/>
    <w:rsid w:val="74F180BC"/>
    <w:rsid w:val="754587AA"/>
    <w:rsid w:val="7642ECFD"/>
    <w:rsid w:val="78F82601"/>
    <w:rsid w:val="7B270951"/>
    <w:rsid w:val="7B42CAA3"/>
    <w:rsid w:val="7C8D8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609B93"/>
  <w15:chartTrackingRefBased/>
  <w15:docId w15:val="{D23555AE-8250-486A-A497-BFBF69C3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B0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normaltextrun">
    <w:name w:val="normaltextrun"/>
    <w:basedOn w:val="DefaultParagraphFont"/>
    <w:rsid w:val="007B0C94"/>
  </w:style>
  <w:style w:type="character" w:customStyle="1" w:styleId="eop">
    <w:name w:val="eop"/>
    <w:basedOn w:val="DefaultParagraphFont"/>
    <w:rsid w:val="007B0C94"/>
  </w:style>
  <w:style w:type="paragraph" w:styleId="NormalWeb">
    <w:name w:val="Normal (Web)"/>
    <w:basedOn w:val="Normal"/>
    <w:link w:val="NormalWebChar"/>
    <w:uiPriority w:val="99"/>
    <w:unhideWhenUsed/>
    <w:rsid w:val="00432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zh-CN"/>
    </w:rPr>
  </w:style>
  <w:style w:type="character" w:styleId="Strong">
    <w:name w:val="Strong"/>
    <w:basedOn w:val="DefaultParagraphFont"/>
    <w:uiPriority w:val="22"/>
    <w:qFormat/>
    <w:rsid w:val="00432051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20D4A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7F3FA1"/>
    <w:pPr>
      <w:spacing w:after="0"/>
      <w:jc w:val="center"/>
    </w:pPr>
    <w:rPr>
      <w:rFonts w:ascii="Times New Roman" w:hAnsi="Times New Roman" w:cs="Times New Roman"/>
      <w:noProof/>
    </w:rPr>
  </w:style>
  <w:style w:type="character" w:customStyle="1" w:styleId="NormalWebChar">
    <w:name w:val="Normal (Web) Char"/>
    <w:basedOn w:val="DefaultParagraphFont"/>
    <w:link w:val="NormalWeb"/>
    <w:uiPriority w:val="99"/>
    <w:rsid w:val="007F3FA1"/>
    <w:rPr>
      <w:rFonts w:ascii="Times New Roman" w:eastAsia="Times New Roman" w:hAnsi="Times New Roman" w:cs="Times New Roman"/>
      <w:lang w:eastAsia="zh-CN"/>
    </w:rPr>
  </w:style>
  <w:style w:type="character" w:customStyle="1" w:styleId="EndNoteBibliographyTitleChar">
    <w:name w:val="EndNote Bibliography Title Char"/>
    <w:basedOn w:val="NormalWebChar"/>
    <w:link w:val="EndNoteBibliographyTitle"/>
    <w:rsid w:val="007F3FA1"/>
    <w:rPr>
      <w:rFonts w:ascii="Times New Roman" w:eastAsia="Times New Roman" w:hAnsi="Times New Roman" w:cs="Times New Roman"/>
      <w:noProof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7F3FA1"/>
    <w:pPr>
      <w:spacing w:line="240" w:lineRule="auto"/>
      <w:jc w:val="both"/>
    </w:pPr>
    <w:rPr>
      <w:rFonts w:ascii="Times New Roman" w:hAnsi="Times New Roman" w:cs="Times New Roman"/>
      <w:noProof/>
    </w:rPr>
  </w:style>
  <w:style w:type="character" w:customStyle="1" w:styleId="EndNoteBibliographyChar">
    <w:name w:val="EndNote Bibliography Char"/>
    <w:basedOn w:val="NormalWebChar"/>
    <w:link w:val="EndNoteBibliography"/>
    <w:rsid w:val="007F3FA1"/>
    <w:rPr>
      <w:rFonts w:ascii="Times New Roman" w:eastAsia="Times New Roman" w:hAnsi="Times New Roman" w:cs="Times New Roman"/>
      <w:noProof/>
      <w:lang w:eastAsia="zh-CN"/>
    </w:rPr>
  </w:style>
  <w:style w:type="character" w:styleId="Hyperlink">
    <w:name w:val="Hyperlink"/>
    <w:basedOn w:val="DefaultParagraphFont"/>
    <w:uiPriority w:val="99"/>
    <w:unhideWhenUsed/>
    <w:rsid w:val="007F3F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0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7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0803-010-1156-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37EC0099C32428D8CAB9BBF07E381" ma:contentTypeVersion="18" ma:contentTypeDescription="Create a new document." ma:contentTypeScope="" ma:versionID="d5634bc229c51e6aa4a15970fdf06449">
  <xsd:schema xmlns:xsd="http://www.w3.org/2001/XMLSchema" xmlns:xs="http://www.w3.org/2001/XMLSchema" xmlns:p="http://schemas.microsoft.com/office/2006/metadata/properties" xmlns:ns2="018a00c4-f5f2-4cc5-8b40-9092e0fdceb8" xmlns:ns3="ad89d931-11b3-4e82-b7ab-47d9859bc11e" targetNamespace="http://schemas.microsoft.com/office/2006/metadata/properties" ma:root="true" ma:fieldsID="9ff591609b5d4fdd9fbfb9bb95592646" ns2:_="" ns3:_="">
    <xsd:import namespace="018a00c4-f5f2-4cc5-8b40-9092e0fdceb8"/>
    <xsd:import namespace="ad89d931-11b3-4e82-b7ab-47d9859bc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me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a00c4-f5f2-4cc5-8b40-9092e0fdc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Comments" ma:index="15" nillable="true" ma:displayName="Comments" ma:internalName="Comments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9d931-11b3-4e82-b7ab-47d9859bc11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d1b5025-dbdc-4068-9afd-a23e970bca87}" ma:internalName="TaxCatchAll" ma:showField="CatchAllData" ma:web="ad89d931-11b3-4e82-b7ab-47d9859bc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8a00c4-f5f2-4cc5-8b40-9092e0fdceb8">
      <Terms xmlns="http://schemas.microsoft.com/office/infopath/2007/PartnerControls"/>
    </lcf76f155ced4ddcb4097134ff3c332f>
    <TaxCatchAll xmlns="ad89d931-11b3-4e82-b7ab-47d9859bc11e" xsi:nil="true"/>
    <Comments xmlns="018a00c4-f5f2-4cc5-8b40-9092e0fdceb8" xsi:nil="true"/>
  </documentManagement>
</p:properties>
</file>

<file path=customXml/itemProps1.xml><?xml version="1.0" encoding="utf-8"?>
<ds:datastoreItem xmlns:ds="http://schemas.openxmlformats.org/officeDocument/2006/customXml" ds:itemID="{9860ADD0-2109-4EDC-AE74-B36DFD1CAA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578B0-A90B-49C7-8786-2263955A5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8a00c4-f5f2-4cc5-8b40-9092e0fdceb8"/>
    <ds:schemaRef ds:uri="ad89d931-11b3-4e82-b7ab-47d9859bc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7B9220-4252-45EE-86EE-2D8E25502D93}">
  <ds:schemaRefs>
    <ds:schemaRef ds:uri="018a00c4-f5f2-4cc5-8b40-9092e0fdceb8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ad89d931-11b3-4e82-b7ab-47d9859bc11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1260</Words>
  <Characters>7952</Characters>
  <Application>Microsoft Office Word</Application>
  <DocSecurity>0</DocSecurity>
  <Lines>128</Lines>
  <Paragraphs>41</Paragraphs>
  <ScaleCrop>false</ScaleCrop>
  <Company/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Zhang</dc:creator>
  <cp:keywords/>
  <dc:description/>
  <cp:lastModifiedBy>Alice Zhang</cp:lastModifiedBy>
  <cp:revision>2</cp:revision>
  <dcterms:created xsi:type="dcterms:W3CDTF">2024-10-23T16:58:00Z</dcterms:created>
  <dcterms:modified xsi:type="dcterms:W3CDTF">2024-10-23T16:58:00Z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0x010100F7237EC0099C32428D8CAB9BBF07E381</vt:lpwstr>
  </property>
  <property fmtid="{D5CDD505-2E9C-101B-9397-08002B2CF9AE}" pid="3" name="MediaServiceImageTags">
    <vt:lpwstr/>
  </property>
</Properties>
</file>