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E11DB" w14:textId="7C2EE3FD" w:rsidR="003D30D1" w:rsidRPr="00031BF3" w:rsidRDefault="007B37A3" w:rsidP="721F868B">
      <w:pPr>
        <w:rPr>
          <w:rFonts w:ascii="Times New Roman" w:eastAsia="Times New Roman" w:hAnsi="Times New Roman" w:cs="Times New Roman"/>
          <w:sz w:val="20"/>
          <w:szCs w:val="20"/>
        </w:rPr>
      </w:pPr>
      <w:r w:rsidRPr="721F868B">
        <w:rPr>
          <w:rFonts w:ascii="Times New Roman" w:eastAsia="Times New Roman" w:hAnsi="Times New Roman" w:cs="Times New Roman"/>
          <w:b/>
          <w:bCs/>
          <w:sz w:val="20"/>
          <w:szCs w:val="20"/>
        </w:rPr>
        <w:t>Title:</w:t>
      </w:r>
      <w:r w:rsidRPr="721F868B">
        <w:rPr>
          <w:rFonts w:ascii="Times New Roman" w:eastAsia="Times New Roman" w:hAnsi="Times New Roman" w:cs="Times New Roman"/>
          <w:sz w:val="20"/>
          <w:szCs w:val="20"/>
        </w:rPr>
        <w:t xml:space="preserve"> Relationship between anxiety and executive functioning among youth with Down syndrome </w:t>
      </w:r>
    </w:p>
    <w:p w14:paraId="45EC01B0" w14:textId="77777777" w:rsidR="001F4701" w:rsidRPr="00031BF3" w:rsidRDefault="001F4701" w:rsidP="721F868B">
      <w:pPr>
        <w:rPr>
          <w:rFonts w:ascii="Times New Roman" w:eastAsia="Times New Roman" w:hAnsi="Times New Roman" w:cs="Times New Roman"/>
          <w:sz w:val="20"/>
          <w:szCs w:val="20"/>
        </w:rPr>
      </w:pPr>
    </w:p>
    <w:p w14:paraId="6E72DA65" w14:textId="31E72947" w:rsidR="007B37A3" w:rsidRPr="00031BF3" w:rsidRDefault="007B37A3" w:rsidP="721F868B">
      <w:pPr>
        <w:rPr>
          <w:rFonts w:ascii="Times New Roman" w:eastAsia="Times New Roman" w:hAnsi="Times New Roman" w:cs="Times New Roman"/>
          <w:sz w:val="20"/>
          <w:szCs w:val="20"/>
        </w:rPr>
      </w:pPr>
      <w:r w:rsidRPr="721F868B">
        <w:rPr>
          <w:rFonts w:ascii="Times New Roman" w:eastAsia="Times New Roman" w:hAnsi="Times New Roman" w:cs="Times New Roman"/>
          <w:b/>
          <w:bCs/>
          <w:sz w:val="20"/>
          <w:szCs w:val="20"/>
        </w:rPr>
        <w:t>Authors:</w:t>
      </w:r>
      <w:r w:rsidRPr="721F868B">
        <w:rPr>
          <w:rFonts w:ascii="Times New Roman" w:eastAsia="Times New Roman" w:hAnsi="Times New Roman" w:cs="Times New Roman"/>
          <w:sz w:val="20"/>
          <w:szCs w:val="20"/>
        </w:rPr>
        <w:t xml:space="preserve"> </w:t>
      </w:r>
      <w:r w:rsidR="005E002A" w:rsidRPr="721F868B">
        <w:rPr>
          <w:rFonts w:ascii="Times New Roman" w:eastAsia="Times New Roman" w:hAnsi="Times New Roman" w:cs="Times New Roman"/>
          <w:sz w:val="20"/>
          <w:szCs w:val="20"/>
        </w:rPr>
        <w:t>Natalie A. Snodgrass, MS</w:t>
      </w:r>
      <w:r w:rsidR="005E002A" w:rsidRPr="721F868B">
        <w:rPr>
          <w:rFonts w:ascii="Times New Roman" w:eastAsia="Times New Roman" w:hAnsi="Times New Roman" w:cs="Times New Roman"/>
          <w:sz w:val="20"/>
          <w:szCs w:val="20"/>
          <w:vertAlign w:val="superscript"/>
        </w:rPr>
        <w:t>1</w:t>
      </w:r>
      <w:r w:rsidR="005E002A" w:rsidRPr="721F868B">
        <w:rPr>
          <w:rFonts w:ascii="Times New Roman" w:eastAsia="Times New Roman" w:hAnsi="Times New Roman" w:cs="Times New Roman"/>
          <w:sz w:val="20"/>
          <w:szCs w:val="20"/>
        </w:rPr>
        <w:t>, Lina Patel, PsyD</w:t>
      </w:r>
      <w:r w:rsidR="005E002A" w:rsidRPr="721F868B">
        <w:rPr>
          <w:rFonts w:ascii="Times New Roman" w:eastAsia="Times New Roman" w:hAnsi="Times New Roman" w:cs="Times New Roman"/>
          <w:sz w:val="20"/>
          <w:szCs w:val="20"/>
          <w:vertAlign w:val="superscript"/>
        </w:rPr>
        <w:t>2</w:t>
      </w:r>
      <w:r w:rsidR="005E002A" w:rsidRPr="721F868B">
        <w:rPr>
          <w:rFonts w:ascii="Times New Roman" w:eastAsia="Times New Roman" w:hAnsi="Times New Roman" w:cs="Times New Roman"/>
          <w:sz w:val="20"/>
          <w:szCs w:val="20"/>
        </w:rPr>
        <w:t>, Deborah J. Fidler, PhD</w:t>
      </w:r>
      <w:r w:rsidR="005E002A" w:rsidRPr="721F868B">
        <w:rPr>
          <w:rFonts w:ascii="Times New Roman" w:eastAsia="Times New Roman" w:hAnsi="Times New Roman" w:cs="Times New Roman"/>
          <w:sz w:val="20"/>
          <w:szCs w:val="20"/>
          <w:vertAlign w:val="superscript"/>
        </w:rPr>
        <w:t>3</w:t>
      </w:r>
      <w:r w:rsidR="005E002A" w:rsidRPr="721F868B">
        <w:rPr>
          <w:rFonts w:ascii="Times New Roman" w:eastAsia="Times New Roman" w:hAnsi="Times New Roman" w:cs="Times New Roman"/>
          <w:sz w:val="20"/>
          <w:szCs w:val="20"/>
        </w:rPr>
        <w:t>, Jennifer Smith, PhD</w:t>
      </w:r>
      <w:r w:rsidR="005E002A" w:rsidRPr="721F868B">
        <w:rPr>
          <w:rFonts w:ascii="Times New Roman" w:eastAsia="Times New Roman" w:hAnsi="Times New Roman" w:cs="Times New Roman"/>
          <w:sz w:val="20"/>
          <w:szCs w:val="20"/>
          <w:vertAlign w:val="superscript"/>
        </w:rPr>
        <w:t>4,5</w:t>
      </w:r>
      <w:r w:rsidR="005E002A" w:rsidRPr="721F868B">
        <w:rPr>
          <w:rFonts w:ascii="Times New Roman" w:eastAsia="Times New Roman" w:hAnsi="Times New Roman" w:cs="Times New Roman"/>
          <w:sz w:val="20"/>
          <w:szCs w:val="20"/>
        </w:rPr>
        <w:t xml:space="preserve">, Stephanie Weber, </w:t>
      </w:r>
      <w:r w:rsidR="00A24F4A">
        <w:rPr>
          <w:rFonts w:ascii="Times New Roman" w:eastAsia="Times New Roman" w:hAnsi="Times New Roman" w:cs="Times New Roman"/>
          <w:sz w:val="20"/>
          <w:szCs w:val="20"/>
        </w:rPr>
        <w:t>PsyD, MPH</w:t>
      </w:r>
      <w:r w:rsidR="005E002A" w:rsidRPr="721F868B">
        <w:rPr>
          <w:rFonts w:ascii="Times New Roman" w:eastAsia="Times New Roman" w:hAnsi="Times New Roman" w:cs="Times New Roman"/>
          <w:sz w:val="20"/>
          <w:szCs w:val="20"/>
          <w:vertAlign w:val="superscript"/>
        </w:rPr>
        <w:t>,5</w:t>
      </w:r>
      <w:r w:rsidR="005E002A" w:rsidRPr="721F868B">
        <w:rPr>
          <w:rFonts w:ascii="Times New Roman" w:eastAsia="Times New Roman" w:hAnsi="Times New Roman" w:cs="Times New Roman"/>
          <w:sz w:val="20"/>
          <w:szCs w:val="20"/>
        </w:rPr>
        <w:t>, Anna J. Esbensen, PhD</w:t>
      </w:r>
      <w:r w:rsidR="005E002A" w:rsidRPr="721F868B">
        <w:rPr>
          <w:rFonts w:ascii="Times New Roman" w:eastAsia="Times New Roman" w:hAnsi="Times New Roman" w:cs="Times New Roman"/>
          <w:sz w:val="20"/>
          <w:szCs w:val="20"/>
          <w:vertAlign w:val="superscript"/>
        </w:rPr>
        <w:t>4,5</w:t>
      </w:r>
      <w:r w:rsidR="005E002A" w:rsidRPr="721F868B">
        <w:rPr>
          <w:rFonts w:ascii="Times New Roman" w:eastAsia="Times New Roman" w:hAnsi="Times New Roman" w:cs="Times New Roman"/>
          <w:sz w:val="20"/>
          <w:szCs w:val="20"/>
        </w:rPr>
        <w:t> </w:t>
      </w:r>
    </w:p>
    <w:p w14:paraId="218423EF" w14:textId="77777777" w:rsidR="005E002A" w:rsidRPr="00031BF3" w:rsidRDefault="005E002A" w:rsidP="721F868B">
      <w:pPr>
        <w:rPr>
          <w:rFonts w:ascii="Times New Roman" w:eastAsia="Times New Roman" w:hAnsi="Times New Roman" w:cs="Times New Roman"/>
          <w:sz w:val="20"/>
          <w:szCs w:val="20"/>
        </w:rPr>
      </w:pPr>
    </w:p>
    <w:p w14:paraId="4E4776B4" w14:textId="6C67518E" w:rsidR="00031BF3" w:rsidRPr="00031BF3" w:rsidRDefault="001F4701" w:rsidP="721F868B">
      <w:pPr>
        <w:rPr>
          <w:rFonts w:ascii="Times New Roman" w:eastAsia="Times New Roman" w:hAnsi="Times New Roman" w:cs="Times New Roman"/>
          <w:b/>
          <w:bCs/>
          <w:sz w:val="20"/>
          <w:szCs w:val="20"/>
        </w:rPr>
      </w:pPr>
      <w:r w:rsidRPr="721F868B">
        <w:rPr>
          <w:rFonts w:ascii="Times New Roman" w:eastAsia="Times New Roman" w:hAnsi="Times New Roman" w:cs="Times New Roman"/>
          <w:b/>
          <w:bCs/>
          <w:sz w:val="20"/>
          <w:szCs w:val="20"/>
        </w:rPr>
        <w:t xml:space="preserve">Introduction: </w:t>
      </w:r>
      <w:r w:rsidR="0095603E" w:rsidRPr="721F868B">
        <w:rPr>
          <w:rFonts w:ascii="Times New Roman" w:eastAsia="Times New Roman" w:hAnsi="Times New Roman" w:cs="Times New Roman"/>
          <w:sz w:val="20"/>
          <w:szCs w:val="20"/>
        </w:rPr>
        <w:t>Down syndrome (DS) is commonly associated with various cognitive and behavioral challenges including difficulty with executive functioning</w:t>
      </w:r>
      <w:r w:rsidR="00031BF3" w:rsidRPr="721F868B">
        <w:rPr>
          <w:rFonts w:ascii="Times New Roman" w:eastAsia="Times New Roman" w:hAnsi="Times New Roman" w:cs="Times New Roman"/>
          <w:sz w:val="20"/>
          <w:szCs w:val="20"/>
        </w:rPr>
        <w:t xml:space="preserve"> (i.e., shifting, inhibition, initiation and working memory)</w:t>
      </w:r>
      <w:r w:rsidR="0095603E" w:rsidRPr="721F868B">
        <w:rPr>
          <w:rFonts w:ascii="Times New Roman" w:eastAsia="Times New Roman" w:hAnsi="Times New Roman" w:cs="Times New Roman"/>
          <w:sz w:val="20"/>
          <w:szCs w:val="20"/>
        </w:rPr>
        <w:t xml:space="preserve"> and elevated rates of anxiety and depression </w:t>
      </w:r>
      <w:r w:rsidR="00031BF3" w:rsidRPr="721F868B">
        <w:rPr>
          <w:rFonts w:ascii="Times New Roman" w:eastAsia="Times New Roman" w:hAnsi="Times New Roman" w:cs="Times New Roman"/>
          <w:sz w:val="20"/>
          <w:szCs w:val="20"/>
        </w:rPr>
        <w:t>(</w:t>
      </w:r>
      <w:r w:rsidR="179C96B7" w:rsidRPr="721F868B">
        <w:rPr>
          <w:rFonts w:ascii="Times New Roman" w:eastAsia="Times New Roman" w:hAnsi="Times New Roman" w:cs="Times New Roman"/>
          <w:sz w:val="20"/>
          <w:szCs w:val="20"/>
        </w:rPr>
        <w:t xml:space="preserve">Patel et al., 2018; </w:t>
      </w:r>
      <w:r w:rsidR="00031BF3" w:rsidRPr="721F868B">
        <w:rPr>
          <w:rFonts w:ascii="Times New Roman" w:eastAsia="Times New Roman" w:hAnsi="Times New Roman" w:cs="Times New Roman"/>
          <w:noProof/>
          <w:sz w:val="20"/>
          <w:szCs w:val="20"/>
        </w:rPr>
        <w:t>Tungate &amp; Conners, 2021</w:t>
      </w:r>
      <w:r w:rsidR="4BAE16DC" w:rsidRPr="721F868B">
        <w:rPr>
          <w:rFonts w:ascii="Times New Roman" w:eastAsia="Times New Roman" w:hAnsi="Times New Roman" w:cs="Times New Roman"/>
          <w:noProof/>
          <w:sz w:val="20"/>
          <w:szCs w:val="20"/>
        </w:rPr>
        <w:t>)</w:t>
      </w:r>
      <w:r w:rsidR="00031BF3" w:rsidRPr="721F868B">
        <w:rPr>
          <w:rFonts w:ascii="Times New Roman" w:eastAsia="Times New Roman" w:hAnsi="Times New Roman" w:cs="Times New Roman"/>
          <w:noProof/>
          <w:sz w:val="20"/>
          <w:szCs w:val="20"/>
        </w:rPr>
        <w:t>.</w:t>
      </w:r>
      <w:r w:rsidR="00513B7D" w:rsidRPr="00513B7D">
        <w:t xml:space="preserve"> </w:t>
      </w:r>
      <w:r w:rsidR="00513B7D" w:rsidRPr="00513B7D">
        <w:rPr>
          <w:rFonts w:ascii="Times New Roman" w:eastAsia="Times New Roman" w:hAnsi="Times New Roman" w:cs="Times New Roman"/>
          <w:noProof/>
          <w:sz w:val="20"/>
          <w:szCs w:val="20"/>
        </w:rPr>
        <w:t>Further, youth with DS and co-occurring neurodevelopmental or mental health conditions (i.e., ASD, disruptive behavior disorder) experience more EF challenges than those with DS alone (Pritchard et al., 2015</w:t>
      </w:r>
      <w:proofErr w:type="gramStart"/>
      <w:r w:rsidR="00513B7D" w:rsidRPr="00513B7D">
        <w:rPr>
          <w:rFonts w:ascii="Times New Roman" w:eastAsia="Times New Roman" w:hAnsi="Times New Roman" w:cs="Times New Roman"/>
          <w:noProof/>
          <w:sz w:val="20"/>
          <w:szCs w:val="20"/>
        </w:rPr>
        <w:t>).</w:t>
      </w:r>
      <w:r w:rsidR="00031BF3" w:rsidRPr="721F868B">
        <w:rPr>
          <w:rFonts w:ascii="Times New Roman" w:eastAsia="Times New Roman" w:hAnsi="Times New Roman" w:cs="Times New Roman"/>
          <w:sz w:val="20"/>
          <w:szCs w:val="20"/>
        </w:rPr>
        <w:t>In</w:t>
      </w:r>
      <w:proofErr w:type="gramEnd"/>
      <w:r w:rsidR="00031BF3" w:rsidRPr="721F868B">
        <w:rPr>
          <w:rFonts w:ascii="Times New Roman" w:eastAsia="Times New Roman" w:hAnsi="Times New Roman" w:cs="Times New Roman"/>
          <w:sz w:val="20"/>
          <w:szCs w:val="20"/>
        </w:rPr>
        <w:t xml:space="preserve"> adults with DS, EF difficulties </w:t>
      </w:r>
      <w:r w:rsidR="714F7ECF" w:rsidRPr="721F868B">
        <w:rPr>
          <w:rFonts w:ascii="Times New Roman" w:eastAsia="Times New Roman" w:hAnsi="Times New Roman" w:cs="Times New Roman"/>
          <w:sz w:val="20"/>
          <w:szCs w:val="20"/>
        </w:rPr>
        <w:t>have been</w:t>
      </w:r>
      <w:r w:rsidR="00031BF3" w:rsidRPr="721F868B">
        <w:rPr>
          <w:rFonts w:ascii="Times New Roman" w:eastAsia="Times New Roman" w:hAnsi="Times New Roman" w:cs="Times New Roman"/>
          <w:sz w:val="20"/>
          <w:szCs w:val="20"/>
        </w:rPr>
        <w:t xml:space="preserve"> associated with heightened internalizing symptoms (i.e., anxiety and depression; García-</w:t>
      </w:r>
      <w:proofErr w:type="spellStart"/>
      <w:r w:rsidR="00031BF3" w:rsidRPr="721F868B">
        <w:rPr>
          <w:rFonts w:ascii="Times New Roman" w:eastAsia="Times New Roman" w:hAnsi="Times New Roman" w:cs="Times New Roman"/>
          <w:sz w:val="20"/>
          <w:szCs w:val="20"/>
        </w:rPr>
        <w:t>Villamisar</w:t>
      </w:r>
      <w:proofErr w:type="spellEnd"/>
      <w:r w:rsidR="00031BF3" w:rsidRPr="721F868B">
        <w:rPr>
          <w:rFonts w:ascii="Times New Roman" w:eastAsia="Times New Roman" w:hAnsi="Times New Roman" w:cs="Times New Roman"/>
          <w:sz w:val="20"/>
          <w:szCs w:val="20"/>
        </w:rPr>
        <w:t xml:space="preserve"> et al., 2020). Given the high overlapping behavioral presentation of symptoms of anxiety and challenges in EF, the present study examined the relationship between anxiety symptoms and EF to better understand their interrelationship and understanding of directionality in this population. </w:t>
      </w:r>
    </w:p>
    <w:p w14:paraId="6F3F348F" w14:textId="77777777" w:rsidR="001F4701" w:rsidRPr="00031BF3" w:rsidRDefault="001F4701" w:rsidP="721F868B">
      <w:pPr>
        <w:rPr>
          <w:rFonts w:ascii="Times New Roman" w:eastAsia="Times New Roman" w:hAnsi="Times New Roman" w:cs="Times New Roman"/>
          <w:sz w:val="20"/>
          <w:szCs w:val="20"/>
        </w:rPr>
      </w:pPr>
    </w:p>
    <w:p w14:paraId="70FFC433" w14:textId="566410B1" w:rsidR="001F4701" w:rsidRDefault="001F4701" w:rsidP="721F868B">
      <w:pPr>
        <w:rPr>
          <w:rFonts w:ascii="Times New Roman" w:eastAsia="Times New Roman" w:hAnsi="Times New Roman" w:cs="Times New Roman"/>
          <w:b/>
          <w:bCs/>
          <w:sz w:val="20"/>
          <w:szCs w:val="20"/>
        </w:rPr>
      </w:pPr>
      <w:r w:rsidRPr="721F868B">
        <w:rPr>
          <w:rFonts w:ascii="Times New Roman" w:eastAsia="Times New Roman" w:hAnsi="Times New Roman" w:cs="Times New Roman"/>
          <w:b/>
          <w:bCs/>
          <w:sz w:val="20"/>
          <w:szCs w:val="20"/>
        </w:rPr>
        <w:t xml:space="preserve">Method: </w:t>
      </w:r>
      <w:r w:rsidR="00C87AF8">
        <w:rPr>
          <w:rFonts w:ascii="Times New Roman" w:eastAsia="Times New Roman" w:hAnsi="Times New Roman" w:cs="Times New Roman"/>
          <w:sz w:val="20"/>
          <w:szCs w:val="20"/>
        </w:rPr>
        <w:t xml:space="preserve">The </w:t>
      </w:r>
      <w:r w:rsidR="00031BF3" w:rsidRPr="721F868B">
        <w:rPr>
          <w:rFonts w:ascii="Times New Roman" w:eastAsia="Times New Roman" w:hAnsi="Times New Roman" w:cs="Times New Roman"/>
          <w:sz w:val="20"/>
          <w:szCs w:val="20"/>
        </w:rPr>
        <w:t>sample</w:t>
      </w:r>
      <w:r w:rsidR="00C87AF8">
        <w:rPr>
          <w:rFonts w:ascii="Times New Roman" w:eastAsia="Times New Roman" w:hAnsi="Times New Roman" w:cs="Times New Roman"/>
          <w:sz w:val="20"/>
          <w:szCs w:val="20"/>
        </w:rPr>
        <w:t xml:space="preserve"> included</w:t>
      </w:r>
      <w:r w:rsidR="00031BF3" w:rsidRPr="721F868B">
        <w:rPr>
          <w:rFonts w:ascii="Times New Roman" w:eastAsia="Times New Roman" w:hAnsi="Times New Roman" w:cs="Times New Roman"/>
          <w:sz w:val="20"/>
          <w:szCs w:val="20"/>
        </w:rPr>
        <w:t xml:space="preserve"> </w:t>
      </w:r>
      <w:r w:rsidR="41257C80" w:rsidRPr="721F868B">
        <w:rPr>
          <w:rFonts w:ascii="Times New Roman" w:eastAsia="Times New Roman" w:hAnsi="Times New Roman" w:cs="Times New Roman"/>
          <w:sz w:val="20"/>
          <w:szCs w:val="20"/>
        </w:rPr>
        <w:t xml:space="preserve">158 </w:t>
      </w:r>
      <w:r w:rsidR="00031BF3" w:rsidRPr="721F868B">
        <w:rPr>
          <w:rFonts w:ascii="Times New Roman" w:eastAsia="Times New Roman" w:hAnsi="Times New Roman" w:cs="Times New Roman"/>
          <w:sz w:val="20"/>
          <w:szCs w:val="20"/>
        </w:rPr>
        <w:t>individuals with DS ages 6 to 17 years (</w:t>
      </w:r>
      <w:r w:rsidR="00031BF3" w:rsidRPr="721F868B">
        <w:rPr>
          <w:rFonts w:ascii="Times New Roman" w:eastAsia="Times New Roman" w:hAnsi="Times New Roman" w:cs="Times New Roman"/>
          <w:i/>
          <w:iCs/>
          <w:sz w:val="20"/>
          <w:szCs w:val="20"/>
        </w:rPr>
        <w:t xml:space="preserve">M </w:t>
      </w:r>
      <w:r w:rsidR="00031BF3" w:rsidRPr="721F868B">
        <w:rPr>
          <w:rFonts w:ascii="Times New Roman" w:eastAsia="Times New Roman" w:hAnsi="Times New Roman" w:cs="Times New Roman"/>
          <w:sz w:val="20"/>
          <w:szCs w:val="20"/>
        </w:rPr>
        <w:t xml:space="preserve">= 11.83, </w:t>
      </w:r>
      <w:r w:rsidR="00031BF3" w:rsidRPr="721F868B">
        <w:rPr>
          <w:rFonts w:ascii="Times New Roman" w:eastAsia="Times New Roman" w:hAnsi="Times New Roman" w:cs="Times New Roman"/>
          <w:i/>
          <w:iCs/>
          <w:sz w:val="20"/>
          <w:szCs w:val="20"/>
        </w:rPr>
        <w:t xml:space="preserve">SD </w:t>
      </w:r>
      <w:r w:rsidR="00031BF3" w:rsidRPr="721F868B">
        <w:rPr>
          <w:rFonts w:ascii="Times New Roman" w:eastAsia="Times New Roman" w:hAnsi="Times New Roman" w:cs="Times New Roman"/>
          <w:sz w:val="20"/>
          <w:szCs w:val="20"/>
        </w:rPr>
        <w:t xml:space="preserve">= 3.34) </w:t>
      </w:r>
      <w:r w:rsidR="0038101A">
        <w:rPr>
          <w:rFonts w:ascii="Times New Roman" w:eastAsia="Times New Roman" w:hAnsi="Times New Roman" w:cs="Times New Roman"/>
          <w:sz w:val="20"/>
          <w:szCs w:val="20"/>
        </w:rPr>
        <w:t xml:space="preserve">who </w:t>
      </w:r>
      <w:r w:rsidR="00031BF3" w:rsidRPr="721F868B">
        <w:rPr>
          <w:rFonts w:ascii="Times New Roman" w:eastAsia="Times New Roman" w:hAnsi="Times New Roman" w:cs="Times New Roman"/>
          <w:sz w:val="20"/>
          <w:szCs w:val="20"/>
        </w:rPr>
        <w:t xml:space="preserve">completed neuropsychological testing </w:t>
      </w:r>
      <w:r w:rsidR="361B0EB0" w:rsidRPr="721F868B">
        <w:rPr>
          <w:rFonts w:ascii="Times New Roman" w:eastAsia="Times New Roman" w:hAnsi="Times New Roman" w:cs="Times New Roman"/>
          <w:sz w:val="20"/>
          <w:szCs w:val="20"/>
        </w:rPr>
        <w:t>including</w:t>
      </w:r>
      <w:r w:rsidR="00031BF3" w:rsidRPr="721F868B">
        <w:rPr>
          <w:rFonts w:ascii="Times New Roman" w:eastAsia="Times New Roman" w:hAnsi="Times New Roman" w:cs="Times New Roman"/>
          <w:sz w:val="20"/>
          <w:szCs w:val="20"/>
        </w:rPr>
        <w:t xml:space="preserve"> </w:t>
      </w:r>
      <w:r w:rsidR="5DA84556" w:rsidRPr="721F868B">
        <w:rPr>
          <w:rFonts w:ascii="Times New Roman" w:eastAsia="Times New Roman" w:hAnsi="Times New Roman" w:cs="Times New Roman"/>
          <w:sz w:val="20"/>
          <w:szCs w:val="20"/>
        </w:rPr>
        <w:t>the Stanford-Binet Intelligence Scale (SB-5-AQ), Peabody Picture Vocabulary Test, and</w:t>
      </w:r>
      <w:r w:rsidR="00AC1F0E">
        <w:rPr>
          <w:rFonts w:ascii="Times New Roman" w:eastAsia="Times New Roman" w:hAnsi="Times New Roman" w:cs="Times New Roman"/>
          <w:sz w:val="20"/>
          <w:szCs w:val="20"/>
        </w:rPr>
        <w:t xml:space="preserve"> </w:t>
      </w:r>
      <w:r w:rsidR="008631A3">
        <w:rPr>
          <w:rFonts w:ascii="Times New Roman" w:eastAsia="Times New Roman" w:hAnsi="Times New Roman" w:cs="Times New Roman"/>
          <w:sz w:val="20"/>
          <w:szCs w:val="20"/>
        </w:rPr>
        <w:t>the Expressive Vocabulary Test</w:t>
      </w:r>
      <w:r w:rsidR="5DA84556" w:rsidRPr="721F868B">
        <w:rPr>
          <w:rFonts w:ascii="Times New Roman" w:eastAsia="Times New Roman" w:hAnsi="Times New Roman" w:cs="Times New Roman"/>
          <w:sz w:val="20"/>
          <w:szCs w:val="20"/>
        </w:rPr>
        <w:t xml:space="preserve">. </w:t>
      </w:r>
      <w:r w:rsidR="0089150B">
        <w:rPr>
          <w:rFonts w:ascii="Times New Roman" w:eastAsia="Times New Roman" w:hAnsi="Times New Roman" w:cs="Times New Roman"/>
          <w:sz w:val="20"/>
          <w:szCs w:val="20"/>
        </w:rPr>
        <w:t>As part of a larger longitudinal cohort study, p</w:t>
      </w:r>
      <w:r w:rsidR="0089150B" w:rsidRPr="721F868B">
        <w:rPr>
          <w:rFonts w:ascii="Times New Roman" w:eastAsia="Times New Roman" w:hAnsi="Times New Roman" w:cs="Times New Roman"/>
          <w:sz w:val="20"/>
          <w:szCs w:val="20"/>
        </w:rPr>
        <w:t xml:space="preserve">arents reported </w:t>
      </w:r>
      <w:r w:rsidR="0089150B">
        <w:rPr>
          <w:rFonts w:ascii="Times New Roman" w:eastAsia="Times New Roman" w:hAnsi="Times New Roman" w:cs="Times New Roman"/>
          <w:sz w:val="20"/>
          <w:szCs w:val="20"/>
        </w:rPr>
        <w:t xml:space="preserve">on </w:t>
      </w:r>
      <w:r w:rsidR="0089150B" w:rsidRPr="721F868B">
        <w:rPr>
          <w:rFonts w:ascii="Times New Roman" w:eastAsia="Times New Roman" w:hAnsi="Times New Roman" w:cs="Times New Roman"/>
          <w:sz w:val="20"/>
          <w:szCs w:val="20"/>
        </w:rPr>
        <w:t>their child’s co-occurring mental health conditions</w:t>
      </w:r>
      <w:r w:rsidR="0089150B">
        <w:rPr>
          <w:rFonts w:ascii="Times New Roman" w:eastAsia="Times New Roman" w:hAnsi="Times New Roman" w:cs="Times New Roman"/>
          <w:sz w:val="20"/>
          <w:szCs w:val="20"/>
        </w:rPr>
        <w:t xml:space="preserve"> (</w:t>
      </w:r>
      <w:r w:rsidR="0089150B" w:rsidRPr="721F868B">
        <w:rPr>
          <w:rFonts w:ascii="Times New Roman" w:eastAsia="Times New Roman" w:hAnsi="Times New Roman" w:cs="Times New Roman"/>
          <w:sz w:val="20"/>
          <w:szCs w:val="20"/>
        </w:rPr>
        <w:t>15.3% with anxiety</w:t>
      </w:r>
      <w:r w:rsidR="0089150B">
        <w:rPr>
          <w:rFonts w:ascii="Times New Roman" w:eastAsia="Times New Roman" w:hAnsi="Times New Roman" w:cs="Times New Roman"/>
          <w:sz w:val="20"/>
          <w:szCs w:val="20"/>
        </w:rPr>
        <w:t xml:space="preserve">), and competed rating scales </w:t>
      </w:r>
      <w:r w:rsidR="0089150B" w:rsidRPr="721F868B">
        <w:rPr>
          <w:rFonts w:ascii="Times New Roman" w:eastAsia="Times New Roman" w:hAnsi="Times New Roman" w:cs="Times New Roman"/>
          <w:sz w:val="20"/>
          <w:szCs w:val="20"/>
        </w:rPr>
        <w:t>twice across a one-year period</w:t>
      </w:r>
      <w:r w:rsidR="0089150B">
        <w:rPr>
          <w:rFonts w:ascii="Times New Roman" w:eastAsia="Times New Roman" w:hAnsi="Times New Roman" w:cs="Times New Roman"/>
          <w:sz w:val="20"/>
          <w:szCs w:val="20"/>
        </w:rPr>
        <w:t xml:space="preserve"> of the children’s adaptive functioning with the</w:t>
      </w:r>
      <w:r w:rsidR="0089150B" w:rsidRPr="00801330">
        <w:rPr>
          <w:rFonts w:ascii="Times New Roman" w:eastAsia="Times New Roman" w:hAnsi="Times New Roman" w:cs="Times New Roman"/>
          <w:sz w:val="20"/>
          <w:szCs w:val="20"/>
        </w:rPr>
        <w:t xml:space="preserve"> </w:t>
      </w:r>
      <w:r w:rsidR="0089150B" w:rsidRPr="721F868B">
        <w:rPr>
          <w:rFonts w:ascii="Times New Roman" w:eastAsia="Times New Roman" w:hAnsi="Times New Roman" w:cs="Times New Roman"/>
          <w:sz w:val="20"/>
          <w:szCs w:val="20"/>
        </w:rPr>
        <w:t>Vineland Adaptive Behavior Scales (Vineland-3)</w:t>
      </w:r>
      <w:r w:rsidR="0089150B">
        <w:rPr>
          <w:rFonts w:ascii="Times New Roman" w:eastAsia="Times New Roman" w:hAnsi="Times New Roman" w:cs="Times New Roman"/>
          <w:sz w:val="20"/>
          <w:szCs w:val="20"/>
        </w:rPr>
        <w:t xml:space="preserve">, executive functioning with the </w:t>
      </w:r>
      <w:r w:rsidR="0089150B" w:rsidRPr="721F868B">
        <w:rPr>
          <w:rFonts w:ascii="Times New Roman" w:eastAsia="Times New Roman" w:hAnsi="Times New Roman" w:cs="Times New Roman"/>
          <w:sz w:val="20"/>
          <w:szCs w:val="20"/>
        </w:rPr>
        <w:t xml:space="preserve">Behavior Rating Inventory of Executive Function (BRIEF-2) and </w:t>
      </w:r>
      <w:r w:rsidR="0089150B">
        <w:rPr>
          <w:rFonts w:ascii="Times New Roman" w:eastAsia="Times New Roman" w:hAnsi="Times New Roman" w:cs="Times New Roman"/>
          <w:sz w:val="20"/>
          <w:szCs w:val="20"/>
        </w:rPr>
        <w:t>anxious symptoms using the</w:t>
      </w:r>
      <w:r w:rsidR="0089150B" w:rsidRPr="721F868B">
        <w:rPr>
          <w:rFonts w:ascii="Times New Roman" w:eastAsia="Times New Roman" w:hAnsi="Times New Roman" w:cs="Times New Roman"/>
          <w:sz w:val="20"/>
          <w:szCs w:val="20"/>
        </w:rPr>
        <w:t xml:space="preserve"> Child Behavior Checklist (CBCL).</w:t>
      </w:r>
      <w:r w:rsidR="0089150B">
        <w:rPr>
          <w:rFonts w:ascii="Times New Roman" w:eastAsia="Times New Roman" w:hAnsi="Times New Roman" w:cs="Times New Roman"/>
          <w:sz w:val="20"/>
          <w:szCs w:val="20"/>
        </w:rPr>
        <w:t xml:space="preserve"> </w:t>
      </w:r>
    </w:p>
    <w:p w14:paraId="1AB47108" w14:textId="77777777" w:rsidR="001F4701" w:rsidRPr="00031BF3" w:rsidRDefault="001F4701" w:rsidP="721F868B">
      <w:pPr>
        <w:rPr>
          <w:rFonts w:ascii="Times New Roman" w:eastAsia="Times New Roman" w:hAnsi="Times New Roman" w:cs="Times New Roman"/>
          <w:sz w:val="20"/>
          <w:szCs w:val="20"/>
        </w:rPr>
      </w:pPr>
    </w:p>
    <w:p w14:paraId="4FFC2AB6" w14:textId="4061339D" w:rsidR="001F4701" w:rsidRPr="00031BF3" w:rsidRDefault="001F4701" w:rsidP="721F868B">
      <w:pPr>
        <w:rPr>
          <w:rFonts w:ascii="Times New Roman" w:eastAsia="Times New Roman" w:hAnsi="Times New Roman" w:cs="Times New Roman"/>
          <w:b/>
          <w:bCs/>
          <w:sz w:val="20"/>
          <w:szCs w:val="20"/>
        </w:rPr>
      </w:pPr>
      <w:r w:rsidRPr="721F868B">
        <w:rPr>
          <w:rFonts w:ascii="Times New Roman" w:eastAsia="Times New Roman" w:hAnsi="Times New Roman" w:cs="Times New Roman"/>
          <w:b/>
          <w:bCs/>
          <w:sz w:val="20"/>
          <w:szCs w:val="20"/>
        </w:rPr>
        <w:t xml:space="preserve">Results: </w:t>
      </w:r>
      <w:r w:rsidR="0089150B" w:rsidRPr="721F868B">
        <w:rPr>
          <w:rFonts w:ascii="Times New Roman" w:eastAsia="Times New Roman" w:hAnsi="Times New Roman" w:cs="Times New Roman"/>
          <w:sz w:val="20"/>
          <w:szCs w:val="20"/>
        </w:rPr>
        <w:t xml:space="preserve">For the entire sample, at baseline, associations were observed between several </w:t>
      </w:r>
      <w:r w:rsidR="001A438D">
        <w:rPr>
          <w:rFonts w:ascii="Times New Roman" w:eastAsia="Times New Roman" w:hAnsi="Times New Roman" w:cs="Times New Roman"/>
          <w:sz w:val="20"/>
          <w:szCs w:val="20"/>
        </w:rPr>
        <w:t>subscales of the BRIEF-2</w:t>
      </w:r>
      <w:r w:rsidR="0089150B" w:rsidRPr="721F868B">
        <w:rPr>
          <w:rFonts w:ascii="Times New Roman" w:eastAsia="Times New Roman" w:hAnsi="Times New Roman" w:cs="Times New Roman"/>
          <w:sz w:val="20"/>
          <w:szCs w:val="20"/>
        </w:rPr>
        <w:t xml:space="preserve"> and measures of anxiety and internalizing symptoms</w:t>
      </w:r>
      <w:r w:rsidR="001A438D">
        <w:rPr>
          <w:rFonts w:ascii="Times New Roman" w:eastAsia="Times New Roman" w:hAnsi="Times New Roman" w:cs="Times New Roman"/>
          <w:sz w:val="20"/>
          <w:szCs w:val="20"/>
        </w:rPr>
        <w:t xml:space="preserve"> on the CBCL</w:t>
      </w:r>
      <w:r w:rsidR="001A241F">
        <w:rPr>
          <w:rFonts w:ascii="Times New Roman" w:eastAsia="Times New Roman" w:hAnsi="Times New Roman" w:cs="Times New Roman"/>
          <w:sz w:val="20"/>
          <w:szCs w:val="20"/>
        </w:rPr>
        <w:t xml:space="preserve"> (</w:t>
      </w:r>
      <w:r w:rsidR="00E41DC8" w:rsidRPr="00057729">
        <w:rPr>
          <w:rFonts w:ascii="Times New Roman" w:eastAsia="Times New Roman" w:hAnsi="Times New Roman" w:cs="Times New Roman"/>
          <w:i/>
          <w:iCs/>
          <w:sz w:val="20"/>
          <w:szCs w:val="20"/>
        </w:rPr>
        <w:t>r</w:t>
      </w:r>
      <w:r w:rsidR="00E41DC8">
        <w:rPr>
          <w:rFonts w:ascii="Times New Roman" w:eastAsia="Times New Roman" w:hAnsi="Times New Roman" w:cs="Times New Roman"/>
          <w:sz w:val="20"/>
          <w:szCs w:val="20"/>
        </w:rPr>
        <w:t xml:space="preserve"> = .17-.42)</w:t>
      </w:r>
      <w:r w:rsidR="0089150B" w:rsidRPr="721F868B">
        <w:rPr>
          <w:rFonts w:ascii="Times New Roman" w:eastAsia="Times New Roman" w:hAnsi="Times New Roman" w:cs="Times New Roman"/>
          <w:sz w:val="20"/>
          <w:szCs w:val="20"/>
        </w:rPr>
        <w:t xml:space="preserve">. </w:t>
      </w:r>
      <w:r w:rsidR="00031BF3" w:rsidRPr="721F868B">
        <w:rPr>
          <w:rFonts w:ascii="Times New Roman" w:eastAsia="Times New Roman" w:hAnsi="Times New Roman" w:cs="Times New Roman"/>
          <w:sz w:val="20"/>
          <w:szCs w:val="20"/>
        </w:rPr>
        <w:t xml:space="preserve">Our </w:t>
      </w:r>
      <w:r w:rsidR="00B52009">
        <w:rPr>
          <w:rFonts w:ascii="Times New Roman" w:eastAsia="Times New Roman" w:hAnsi="Times New Roman" w:cs="Times New Roman"/>
          <w:sz w:val="20"/>
          <w:szCs w:val="20"/>
        </w:rPr>
        <w:t>group comparisons</w:t>
      </w:r>
      <w:r w:rsidR="00117DFE">
        <w:rPr>
          <w:rFonts w:ascii="Times New Roman" w:eastAsia="Times New Roman" w:hAnsi="Times New Roman" w:cs="Times New Roman"/>
          <w:sz w:val="20"/>
          <w:szCs w:val="20"/>
        </w:rPr>
        <w:t xml:space="preserve"> controlling for age and Vineland-3</w:t>
      </w:r>
      <w:r w:rsidR="00B52009">
        <w:rPr>
          <w:rFonts w:ascii="Times New Roman" w:eastAsia="Times New Roman" w:hAnsi="Times New Roman" w:cs="Times New Roman"/>
          <w:sz w:val="20"/>
          <w:szCs w:val="20"/>
        </w:rPr>
        <w:t xml:space="preserve"> </w:t>
      </w:r>
      <w:r w:rsidR="00031BF3" w:rsidRPr="721F868B">
        <w:rPr>
          <w:rFonts w:ascii="Times New Roman" w:eastAsia="Times New Roman" w:hAnsi="Times New Roman" w:cs="Times New Roman"/>
          <w:sz w:val="20"/>
          <w:szCs w:val="20"/>
        </w:rPr>
        <w:t>results suggested that those with co-occurring anxiety exhibited more pronounced co-occurring difficulties in several areas of</w:t>
      </w:r>
      <w:r w:rsidR="00C36D3A">
        <w:rPr>
          <w:rFonts w:ascii="Times New Roman" w:eastAsia="Times New Roman" w:hAnsi="Times New Roman" w:cs="Times New Roman"/>
          <w:sz w:val="20"/>
          <w:szCs w:val="20"/>
        </w:rPr>
        <w:t xml:space="preserve"> the BRIEF-2</w:t>
      </w:r>
      <w:r w:rsidR="00031BF3" w:rsidRPr="721F868B">
        <w:rPr>
          <w:rFonts w:ascii="Times New Roman" w:eastAsia="Times New Roman" w:hAnsi="Times New Roman" w:cs="Times New Roman"/>
          <w:sz w:val="20"/>
          <w:szCs w:val="20"/>
        </w:rPr>
        <w:t xml:space="preserve"> </w:t>
      </w:r>
      <w:r w:rsidR="00117DFE">
        <w:rPr>
          <w:rFonts w:ascii="Times New Roman" w:eastAsia="Times New Roman" w:hAnsi="Times New Roman" w:cs="Times New Roman"/>
          <w:sz w:val="20"/>
          <w:szCs w:val="20"/>
        </w:rPr>
        <w:t>(</w:t>
      </w:r>
      <w:r w:rsidR="00C94070">
        <w:rPr>
          <w:rFonts w:ascii="Times New Roman" w:eastAsia="Times New Roman" w:hAnsi="Times New Roman" w:cs="Times New Roman"/>
          <w:sz w:val="20"/>
          <w:szCs w:val="20"/>
        </w:rPr>
        <w:t xml:space="preserve">Shift </w:t>
      </w:r>
      <w:r w:rsidR="00C94070" w:rsidRPr="00016EC7">
        <w:rPr>
          <w:rFonts w:ascii="Times New Roman" w:eastAsia="Times New Roman" w:hAnsi="Times New Roman" w:cs="Times New Roman"/>
          <w:i/>
          <w:iCs/>
          <w:sz w:val="20"/>
          <w:szCs w:val="20"/>
        </w:rPr>
        <w:t>F</w:t>
      </w:r>
      <w:r w:rsidR="00C94070">
        <w:rPr>
          <w:rFonts w:ascii="Times New Roman" w:eastAsia="Times New Roman" w:hAnsi="Times New Roman" w:cs="Times New Roman"/>
          <w:sz w:val="20"/>
          <w:szCs w:val="20"/>
        </w:rPr>
        <w:t>[1,13</w:t>
      </w:r>
      <w:r w:rsidR="00A64378">
        <w:rPr>
          <w:rFonts w:ascii="Times New Roman" w:eastAsia="Times New Roman" w:hAnsi="Times New Roman" w:cs="Times New Roman"/>
          <w:sz w:val="20"/>
          <w:szCs w:val="20"/>
        </w:rPr>
        <w:t>9]</w:t>
      </w:r>
      <w:r w:rsidR="00F5115A">
        <w:rPr>
          <w:rFonts w:ascii="Times New Roman" w:eastAsia="Times New Roman" w:hAnsi="Times New Roman" w:cs="Times New Roman"/>
          <w:sz w:val="20"/>
          <w:szCs w:val="20"/>
        </w:rPr>
        <w:t xml:space="preserve"> </w:t>
      </w:r>
      <w:r w:rsidR="00A64378">
        <w:rPr>
          <w:rFonts w:ascii="Times New Roman" w:eastAsia="Times New Roman" w:hAnsi="Times New Roman" w:cs="Times New Roman"/>
          <w:sz w:val="20"/>
          <w:szCs w:val="20"/>
        </w:rPr>
        <w:t>=</w:t>
      </w:r>
      <w:r w:rsidR="00F5115A">
        <w:rPr>
          <w:rFonts w:ascii="Times New Roman" w:eastAsia="Times New Roman" w:hAnsi="Times New Roman" w:cs="Times New Roman"/>
          <w:sz w:val="20"/>
          <w:szCs w:val="20"/>
        </w:rPr>
        <w:t xml:space="preserve"> </w:t>
      </w:r>
      <w:r w:rsidR="00A64378">
        <w:rPr>
          <w:rFonts w:ascii="Times New Roman" w:eastAsia="Times New Roman" w:hAnsi="Times New Roman" w:cs="Times New Roman"/>
          <w:sz w:val="20"/>
          <w:szCs w:val="20"/>
        </w:rPr>
        <w:t xml:space="preserve">10.9, </w:t>
      </w:r>
      <w:r w:rsidR="00A64378" w:rsidRPr="00016EC7">
        <w:rPr>
          <w:rFonts w:ascii="Times New Roman" w:eastAsia="Times New Roman" w:hAnsi="Times New Roman" w:cs="Times New Roman"/>
          <w:i/>
          <w:iCs/>
          <w:sz w:val="20"/>
          <w:szCs w:val="20"/>
        </w:rPr>
        <w:t>p</w:t>
      </w:r>
      <w:r w:rsidR="00A64378">
        <w:rPr>
          <w:rFonts w:ascii="Times New Roman" w:eastAsia="Times New Roman" w:hAnsi="Times New Roman" w:cs="Times New Roman"/>
          <w:sz w:val="20"/>
          <w:szCs w:val="20"/>
        </w:rPr>
        <w:t xml:space="preserve"> = .001</w:t>
      </w:r>
      <w:r w:rsidR="00C94070">
        <w:rPr>
          <w:rFonts w:ascii="Times New Roman" w:eastAsia="Times New Roman" w:hAnsi="Times New Roman" w:cs="Times New Roman"/>
          <w:sz w:val="20"/>
          <w:szCs w:val="20"/>
        </w:rPr>
        <w:t>; Emotional Control</w:t>
      </w:r>
      <w:r w:rsidR="00F5115A">
        <w:rPr>
          <w:rFonts w:ascii="Times New Roman" w:eastAsia="Times New Roman" w:hAnsi="Times New Roman" w:cs="Times New Roman"/>
          <w:sz w:val="20"/>
          <w:szCs w:val="20"/>
        </w:rPr>
        <w:t xml:space="preserve"> </w:t>
      </w:r>
      <w:r w:rsidR="00F5115A" w:rsidRPr="007D56D6">
        <w:rPr>
          <w:rFonts w:ascii="Times New Roman" w:eastAsia="Times New Roman" w:hAnsi="Times New Roman" w:cs="Times New Roman"/>
          <w:i/>
          <w:iCs/>
          <w:sz w:val="20"/>
          <w:szCs w:val="20"/>
        </w:rPr>
        <w:t>F</w:t>
      </w:r>
      <w:r w:rsidR="00F5115A">
        <w:rPr>
          <w:rFonts w:ascii="Times New Roman" w:eastAsia="Times New Roman" w:hAnsi="Times New Roman" w:cs="Times New Roman"/>
          <w:sz w:val="20"/>
          <w:szCs w:val="20"/>
        </w:rPr>
        <w:t xml:space="preserve">[1,139] = 12.8, </w:t>
      </w:r>
      <w:r w:rsidR="00F5115A" w:rsidRPr="007D56D6">
        <w:rPr>
          <w:rFonts w:ascii="Times New Roman" w:eastAsia="Times New Roman" w:hAnsi="Times New Roman" w:cs="Times New Roman"/>
          <w:i/>
          <w:iCs/>
          <w:sz w:val="20"/>
          <w:szCs w:val="20"/>
        </w:rPr>
        <w:t>p</w:t>
      </w:r>
      <w:r w:rsidR="00F5115A">
        <w:rPr>
          <w:rFonts w:ascii="Times New Roman" w:eastAsia="Times New Roman" w:hAnsi="Times New Roman" w:cs="Times New Roman"/>
          <w:sz w:val="20"/>
          <w:szCs w:val="20"/>
        </w:rPr>
        <w:t xml:space="preserve"> &lt; .001</w:t>
      </w:r>
      <w:r w:rsidR="00C94070">
        <w:rPr>
          <w:rFonts w:ascii="Times New Roman" w:eastAsia="Times New Roman" w:hAnsi="Times New Roman" w:cs="Times New Roman"/>
          <w:sz w:val="20"/>
          <w:szCs w:val="20"/>
        </w:rPr>
        <w:t>; Initiate</w:t>
      </w:r>
      <w:r w:rsidR="00F5115A">
        <w:rPr>
          <w:rFonts w:ascii="Times New Roman" w:eastAsia="Times New Roman" w:hAnsi="Times New Roman" w:cs="Times New Roman"/>
          <w:sz w:val="20"/>
          <w:szCs w:val="20"/>
        </w:rPr>
        <w:t xml:space="preserve"> </w:t>
      </w:r>
      <w:r w:rsidR="00F5115A" w:rsidRPr="007D56D6">
        <w:rPr>
          <w:rFonts w:ascii="Times New Roman" w:eastAsia="Times New Roman" w:hAnsi="Times New Roman" w:cs="Times New Roman"/>
          <w:i/>
          <w:iCs/>
          <w:sz w:val="20"/>
          <w:szCs w:val="20"/>
        </w:rPr>
        <w:t>F</w:t>
      </w:r>
      <w:r w:rsidR="00F5115A">
        <w:rPr>
          <w:rFonts w:ascii="Times New Roman" w:eastAsia="Times New Roman" w:hAnsi="Times New Roman" w:cs="Times New Roman"/>
          <w:sz w:val="20"/>
          <w:szCs w:val="20"/>
        </w:rPr>
        <w:t xml:space="preserve">[1,139] = </w:t>
      </w:r>
      <w:r w:rsidR="0056528A">
        <w:rPr>
          <w:rFonts w:ascii="Times New Roman" w:eastAsia="Times New Roman" w:hAnsi="Times New Roman" w:cs="Times New Roman"/>
          <w:sz w:val="20"/>
          <w:szCs w:val="20"/>
        </w:rPr>
        <w:t>4.1</w:t>
      </w:r>
      <w:r w:rsidR="00F5115A">
        <w:rPr>
          <w:rFonts w:ascii="Times New Roman" w:eastAsia="Times New Roman" w:hAnsi="Times New Roman" w:cs="Times New Roman"/>
          <w:sz w:val="20"/>
          <w:szCs w:val="20"/>
        </w:rPr>
        <w:t xml:space="preserve">, </w:t>
      </w:r>
      <w:r w:rsidR="00F5115A" w:rsidRPr="007D56D6">
        <w:rPr>
          <w:rFonts w:ascii="Times New Roman" w:eastAsia="Times New Roman" w:hAnsi="Times New Roman" w:cs="Times New Roman"/>
          <w:i/>
          <w:iCs/>
          <w:sz w:val="20"/>
          <w:szCs w:val="20"/>
        </w:rPr>
        <w:t>p</w:t>
      </w:r>
      <w:r w:rsidR="00F5115A">
        <w:rPr>
          <w:rFonts w:ascii="Times New Roman" w:eastAsia="Times New Roman" w:hAnsi="Times New Roman" w:cs="Times New Roman"/>
          <w:sz w:val="20"/>
          <w:szCs w:val="20"/>
        </w:rPr>
        <w:t xml:space="preserve"> = .0</w:t>
      </w:r>
      <w:r w:rsidR="0056528A">
        <w:rPr>
          <w:rFonts w:ascii="Times New Roman" w:eastAsia="Times New Roman" w:hAnsi="Times New Roman" w:cs="Times New Roman"/>
          <w:sz w:val="20"/>
          <w:szCs w:val="20"/>
        </w:rPr>
        <w:t>45</w:t>
      </w:r>
      <w:r w:rsidR="00C94070">
        <w:rPr>
          <w:rFonts w:ascii="Times New Roman" w:eastAsia="Times New Roman" w:hAnsi="Times New Roman" w:cs="Times New Roman"/>
          <w:sz w:val="20"/>
          <w:szCs w:val="20"/>
        </w:rPr>
        <w:t>; Working Memory</w:t>
      </w:r>
      <w:r w:rsidR="00F5115A">
        <w:rPr>
          <w:rFonts w:ascii="Times New Roman" w:eastAsia="Times New Roman" w:hAnsi="Times New Roman" w:cs="Times New Roman"/>
          <w:sz w:val="20"/>
          <w:szCs w:val="20"/>
        </w:rPr>
        <w:t xml:space="preserve"> </w:t>
      </w:r>
      <w:r w:rsidR="00F5115A" w:rsidRPr="007D56D6">
        <w:rPr>
          <w:rFonts w:ascii="Times New Roman" w:eastAsia="Times New Roman" w:hAnsi="Times New Roman" w:cs="Times New Roman"/>
          <w:i/>
          <w:iCs/>
          <w:sz w:val="20"/>
          <w:szCs w:val="20"/>
        </w:rPr>
        <w:t>F</w:t>
      </w:r>
      <w:r w:rsidR="00F5115A">
        <w:rPr>
          <w:rFonts w:ascii="Times New Roman" w:eastAsia="Times New Roman" w:hAnsi="Times New Roman" w:cs="Times New Roman"/>
          <w:sz w:val="20"/>
          <w:szCs w:val="20"/>
        </w:rPr>
        <w:t xml:space="preserve">[1,139] = 10.9, </w:t>
      </w:r>
      <w:r w:rsidR="00F5115A" w:rsidRPr="007D56D6">
        <w:rPr>
          <w:rFonts w:ascii="Times New Roman" w:eastAsia="Times New Roman" w:hAnsi="Times New Roman" w:cs="Times New Roman"/>
          <w:i/>
          <w:iCs/>
          <w:sz w:val="20"/>
          <w:szCs w:val="20"/>
        </w:rPr>
        <w:t>p</w:t>
      </w:r>
      <w:r w:rsidR="00F5115A">
        <w:rPr>
          <w:rFonts w:ascii="Times New Roman" w:eastAsia="Times New Roman" w:hAnsi="Times New Roman" w:cs="Times New Roman"/>
          <w:sz w:val="20"/>
          <w:szCs w:val="20"/>
        </w:rPr>
        <w:t xml:space="preserve"> = .001</w:t>
      </w:r>
      <w:r w:rsidR="00C94070">
        <w:rPr>
          <w:rFonts w:ascii="Times New Roman" w:eastAsia="Times New Roman" w:hAnsi="Times New Roman" w:cs="Times New Roman"/>
          <w:sz w:val="20"/>
          <w:szCs w:val="20"/>
        </w:rPr>
        <w:t>)</w:t>
      </w:r>
      <w:r w:rsidR="0056528A">
        <w:rPr>
          <w:rFonts w:ascii="Times New Roman" w:eastAsia="Times New Roman" w:hAnsi="Times New Roman" w:cs="Times New Roman"/>
          <w:sz w:val="20"/>
          <w:szCs w:val="20"/>
        </w:rPr>
        <w:t xml:space="preserve"> </w:t>
      </w:r>
      <w:r w:rsidR="00031BF3" w:rsidRPr="721F868B">
        <w:rPr>
          <w:rFonts w:ascii="Times New Roman" w:eastAsia="Times New Roman" w:hAnsi="Times New Roman" w:cs="Times New Roman"/>
          <w:sz w:val="20"/>
          <w:szCs w:val="20"/>
        </w:rPr>
        <w:t>than those without co-occurring anxiety. Longitudinally</w:t>
      </w:r>
      <w:r w:rsidR="0056528A">
        <w:rPr>
          <w:rFonts w:ascii="Times New Roman" w:eastAsia="Times New Roman" w:hAnsi="Times New Roman" w:cs="Times New Roman"/>
          <w:sz w:val="20"/>
          <w:szCs w:val="20"/>
        </w:rPr>
        <w:t xml:space="preserve"> after controlling for covariates</w:t>
      </w:r>
      <w:r w:rsidR="00E664BB">
        <w:rPr>
          <w:rFonts w:ascii="Times New Roman" w:eastAsia="Times New Roman" w:hAnsi="Times New Roman" w:cs="Times New Roman"/>
          <w:sz w:val="20"/>
          <w:szCs w:val="20"/>
        </w:rPr>
        <w:t xml:space="preserve"> and baseline levels</w:t>
      </w:r>
      <w:r w:rsidR="00031BF3" w:rsidRPr="721F868B">
        <w:rPr>
          <w:rFonts w:ascii="Times New Roman" w:eastAsia="Times New Roman" w:hAnsi="Times New Roman" w:cs="Times New Roman"/>
          <w:sz w:val="20"/>
          <w:szCs w:val="20"/>
        </w:rPr>
        <w:t>, shifting at baseline predicted anxiety symptoms</w:t>
      </w:r>
      <w:r w:rsidR="00E664BB">
        <w:rPr>
          <w:rFonts w:ascii="Times New Roman" w:eastAsia="Times New Roman" w:hAnsi="Times New Roman" w:cs="Times New Roman"/>
          <w:sz w:val="20"/>
          <w:szCs w:val="20"/>
        </w:rPr>
        <w:t xml:space="preserve"> (</w:t>
      </w:r>
      <w:r w:rsidR="00E664BB" w:rsidRPr="00BD6FDE">
        <w:rPr>
          <w:rFonts w:ascii="Times New Roman" w:eastAsia="Times New Roman" w:hAnsi="Times New Roman" w:cs="Times New Roman"/>
          <w:i/>
          <w:iCs/>
          <w:sz w:val="20"/>
          <w:szCs w:val="20"/>
        </w:rPr>
        <w:t>β</w:t>
      </w:r>
      <w:r w:rsidR="00E664BB">
        <w:rPr>
          <w:rFonts w:ascii="Times New Roman" w:eastAsia="Times New Roman" w:hAnsi="Times New Roman" w:cs="Times New Roman"/>
          <w:sz w:val="20"/>
          <w:szCs w:val="20"/>
        </w:rPr>
        <w:t xml:space="preserve"> = .16, </w:t>
      </w:r>
      <w:r w:rsidR="00E664BB" w:rsidRPr="00BD6FDE">
        <w:rPr>
          <w:rFonts w:ascii="Times New Roman" w:eastAsia="Times New Roman" w:hAnsi="Times New Roman" w:cs="Times New Roman"/>
          <w:i/>
          <w:iCs/>
          <w:sz w:val="20"/>
          <w:szCs w:val="20"/>
        </w:rPr>
        <w:t>p</w:t>
      </w:r>
      <w:r w:rsidR="00E664BB">
        <w:rPr>
          <w:rFonts w:ascii="Times New Roman" w:eastAsia="Times New Roman" w:hAnsi="Times New Roman" w:cs="Times New Roman"/>
          <w:sz w:val="20"/>
          <w:szCs w:val="20"/>
        </w:rPr>
        <w:t xml:space="preserve"> = .042)</w:t>
      </w:r>
      <w:r w:rsidR="00031BF3" w:rsidRPr="721F868B">
        <w:rPr>
          <w:rFonts w:ascii="Times New Roman" w:eastAsia="Times New Roman" w:hAnsi="Times New Roman" w:cs="Times New Roman"/>
          <w:sz w:val="20"/>
          <w:szCs w:val="20"/>
        </w:rPr>
        <w:t xml:space="preserve"> a year later while baseline anxiety predicted subsequent challenges with shifting</w:t>
      </w:r>
      <w:r w:rsidR="00E664BB">
        <w:rPr>
          <w:rFonts w:ascii="Times New Roman" w:eastAsia="Times New Roman" w:hAnsi="Times New Roman" w:cs="Times New Roman"/>
          <w:sz w:val="20"/>
          <w:szCs w:val="20"/>
        </w:rPr>
        <w:t xml:space="preserve"> (</w:t>
      </w:r>
      <w:r w:rsidR="00E664BB" w:rsidRPr="007D56D6">
        <w:rPr>
          <w:rFonts w:ascii="Times New Roman" w:eastAsia="Times New Roman" w:hAnsi="Times New Roman" w:cs="Times New Roman"/>
          <w:i/>
          <w:iCs/>
          <w:sz w:val="20"/>
          <w:szCs w:val="20"/>
        </w:rPr>
        <w:t>β</w:t>
      </w:r>
      <w:r w:rsidR="00E664BB">
        <w:rPr>
          <w:rFonts w:ascii="Times New Roman" w:eastAsia="Times New Roman" w:hAnsi="Times New Roman" w:cs="Times New Roman"/>
          <w:sz w:val="20"/>
          <w:szCs w:val="20"/>
        </w:rPr>
        <w:t xml:space="preserve"> = .</w:t>
      </w:r>
      <w:r w:rsidR="00F866B6">
        <w:rPr>
          <w:rFonts w:ascii="Times New Roman" w:eastAsia="Times New Roman" w:hAnsi="Times New Roman" w:cs="Times New Roman"/>
          <w:sz w:val="20"/>
          <w:szCs w:val="20"/>
        </w:rPr>
        <w:t>20</w:t>
      </w:r>
      <w:r w:rsidR="00E664BB">
        <w:rPr>
          <w:rFonts w:ascii="Times New Roman" w:eastAsia="Times New Roman" w:hAnsi="Times New Roman" w:cs="Times New Roman"/>
          <w:sz w:val="20"/>
          <w:szCs w:val="20"/>
        </w:rPr>
        <w:t xml:space="preserve">, </w:t>
      </w:r>
      <w:r w:rsidR="00E664BB" w:rsidRPr="007D56D6">
        <w:rPr>
          <w:rFonts w:ascii="Times New Roman" w:eastAsia="Times New Roman" w:hAnsi="Times New Roman" w:cs="Times New Roman"/>
          <w:i/>
          <w:iCs/>
          <w:sz w:val="20"/>
          <w:szCs w:val="20"/>
        </w:rPr>
        <w:t>p</w:t>
      </w:r>
      <w:r w:rsidR="00E664BB">
        <w:rPr>
          <w:rFonts w:ascii="Times New Roman" w:eastAsia="Times New Roman" w:hAnsi="Times New Roman" w:cs="Times New Roman"/>
          <w:sz w:val="20"/>
          <w:szCs w:val="20"/>
        </w:rPr>
        <w:t xml:space="preserve"> = .0</w:t>
      </w:r>
      <w:r w:rsidR="00F866B6">
        <w:rPr>
          <w:rFonts w:ascii="Times New Roman" w:eastAsia="Times New Roman" w:hAnsi="Times New Roman" w:cs="Times New Roman"/>
          <w:sz w:val="20"/>
          <w:szCs w:val="20"/>
        </w:rPr>
        <w:t>11</w:t>
      </w:r>
      <w:r w:rsidR="00E664BB">
        <w:rPr>
          <w:rFonts w:ascii="Times New Roman" w:eastAsia="Times New Roman" w:hAnsi="Times New Roman" w:cs="Times New Roman"/>
          <w:sz w:val="20"/>
          <w:szCs w:val="20"/>
        </w:rPr>
        <w:t>)</w:t>
      </w:r>
      <w:r w:rsidR="00031BF3" w:rsidRPr="721F868B">
        <w:rPr>
          <w:rFonts w:ascii="Times New Roman" w:eastAsia="Times New Roman" w:hAnsi="Times New Roman" w:cs="Times New Roman"/>
          <w:sz w:val="20"/>
          <w:szCs w:val="20"/>
        </w:rPr>
        <w:t xml:space="preserve"> and initiation </w:t>
      </w:r>
      <w:r w:rsidR="00E664BB">
        <w:rPr>
          <w:rFonts w:ascii="Times New Roman" w:eastAsia="Times New Roman" w:hAnsi="Times New Roman" w:cs="Times New Roman"/>
          <w:sz w:val="20"/>
          <w:szCs w:val="20"/>
        </w:rPr>
        <w:t>(</w:t>
      </w:r>
      <w:r w:rsidR="00E664BB" w:rsidRPr="007D56D6">
        <w:rPr>
          <w:rFonts w:ascii="Times New Roman" w:eastAsia="Times New Roman" w:hAnsi="Times New Roman" w:cs="Times New Roman"/>
          <w:i/>
          <w:iCs/>
          <w:sz w:val="20"/>
          <w:szCs w:val="20"/>
        </w:rPr>
        <w:t>β</w:t>
      </w:r>
      <w:r w:rsidR="00E664BB">
        <w:rPr>
          <w:rFonts w:ascii="Times New Roman" w:eastAsia="Times New Roman" w:hAnsi="Times New Roman" w:cs="Times New Roman"/>
          <w:sz w:val="20"/>
          <w:szCs w:val="20"/>
        </w:rPr>
        <w:t xml:space="preserve"> = .</w:t>
      </w:r>
      <w:r w:rsidR="00F866B6">
        <w:rPr>
          <w:rFonts w:ascii="Times New Roman" w:eastAsia="Times New Roman" w:hAnsi="Times New Roman" w:cs="Times New Roman"/>
          <w:sz w:val="20"/>
          <w:szCs w:val="20"/>
        </w:rPr>
        <w:t>20</w:t>
      </w:r>
      <w:r w:rsidR="00E664BB">
        <w:rPr>
          <w:rFonts w:ascii="Times New Roman" w:eastAsia="Times New Roman" w:hAnsi="Times New Roman" w:cs="Times New Roman"/>
          <w:sz w:val="20"/>
          <w:szCs w:val="20"/>
        </w:rPr>
        <w:t xml:space="preserve">, </w:t>
      </w:r>
      <w:r w:rsidR="00E664BB" w:rsidRPr="007D56D6">
        <w:rPr>
          <w:rFonts w:ascii="Times New Roman" w:eastAsia="Times New Roman" w:hAnsi="Times New Roman" w:cs="Times New Roman"/>
          <w:i/>
          <w:iCs/>
          <w:sz w:val="20"/>
          <w:szCs w:val="20"/>
        </w:rPr>
        <w:t>p</w:t>
      </w:r>
      <w:r w:rsidR="00E664BB">
        <w:rPr>
          <w:rFonts w:ascii="Times New Roman" w:eastAsia="Times New Roman" w:hAnsi="Times New Roman" w:cs="Times New Roman"/>
          <w:sz w:val="20"/>
          <w:szCs w:val="20"/>
        </w:rPr>
        <w:t xml:space="preserve"> = .0</w:t>
      </w:r>
      <w:r w:rsidR="00F866B6">
        <w:rPr>
          <w:rFonts w:ascii="Times New Roman" w:eastAsia="Times New Roman" w:hAnsi="Times New Roman" w:cs="Times New Roman"/>
          <w:sz w:val="20"/>
          <w:szCs w:val="20"/>
        </w:rPr>
        <w:t>13</w:t>
      </w:r>
      <w:r w:rsidR="00E664BB">
        <w:rPr>
          <w:rFonts w:ascii="Times New Roman" w:eastAsia="Times New Roman" w:hAnsi="Times New Roman" w:cs="Times New Roman"/>
          <w:sz w:val="20"/>
          <w:szCs w:val="20"/>
        </w:rPr>
        <w:t>)</w:t>
      </w:r>
      <w:r w:rsidR="00F866B6">
        <w:rPr>
          <w:rFonts w:ascii="Times New Roman" w:eastAsia="Times New Roman" w:hAnsi="Times New Roman" w:cs="Times New Roman"/>
          <w:sz w:val="20"/>
          <w:szCs w:val="20"/>
        </w:rPr>
        <w:t xml:space="preserve"> </w:t>
      </w:r>
      <w:r w:rsidR="00031BF3" w:rsidRPr="721F868B">
        <w:rPr>
          <w:rFonts w:ascii="Times New Roman" w:eastAsia="Times New Roman" w:hAnsi="Times New Roman" w:cs="Times New Roman"/>
          <w:sz w:val="20"/>
          <w:szCs w:val="20"/>
        </w:rPr>
        <w:t xml:space="preserve">a year later. </w:t>
      </w:r>
    </w:p>
    <w:p w14:paraId="57A6FAB6" w14:textId="77777777" w:rsidR="001F4701" w:rsidRPr="00031BF3" w:rsidRDefault="001F4701" w:rsidP="721F868B">
      <w:pPr>
        <w:rPr>
          <w:rFonts w:ascii="Times New Roman" w:eastAsia="Times New Roman" w:hAnsi="Times New Roman" w:cs="Times New Roman"/>
          <w:sz w:val="20"/>
          <w:szCs w:val="20"/>
        </w:rPr>
      </w:pPr>
    </w:p>
    <w:p w14:paraId="5BE65D46" w14:textId="27669C80" w:rsidR="001F4701" w:rsidRPr="00031BF3" w:rsidRDefault="001F4701" w:rsidP="721F868B">
      <w:pPr>
        <w:rPr>
          <w:rFonts w:ascii="Times New Roman" w:eastAsia="Times New Roman" w:hAnsi="Times New Roman" w:cs="Times New Roman"/>
          <w:sz w:val="20"/>
          <w:szCs w:val="20"/>
        </w:rPr>
      </w:pPr>
      <w:r w:rsidRPr="721F868B">
        <w:rPr>
          <w:rFonts w:ascii="Times New Roman" w:eastAsia="Times New Roman" w:hAnsi="Times New Roman" w:cs="Times New Roman"/>
          <w:b/>
          <w:bCs/>
          <w:sz w:val="20"/>
          <w:szCs w:val="20"/>
        </w:rPr>
        <w:t xml:space="preserve">Discussion: </w:t>
      </w:r>
      <w:r w:rsidR="00F866B6" w:rsidRPr="721F868B">
        <w:rPr>
          <w:rFonts w:ascii="Times New Roman" w:eastAsia="Times New Roman" w:hAnsi="Times New Roman" w:cs="Times New Roman"/>
          <w:sz w:val="20"/>
          <w:szCs w:val="20"/>
        </w:rPr>
        <w:t>Our findings suggest that while there are concurrent relationships between several measures of EF and anxiety</w:t>
      </w:r>
      <w:r w:rsidR="00F866B6">
        <w:rPr>
          <w:rFonts w:ascii="Times New Roman" w:eastAsia="Times New Roman" w:hAnsi="Times New Roman" w:cs="Times New Roman"/>
          <w:sz w:val="20"/>
          <w:szCs w:val="20"/>
        </w:rPr>
        <w:t xml:space="preserve"> symptoms and diagnoses</w:t>
      </w:r>
      <w:r w:rsidR="00F866B6" w:rsidRPr="721F868B">
        <w:rPr>
          <w:rFonts w:ascii="Times New Roman" w:eastAsia="Times New Roman" w:hAnsi="Times New Roman" w:cs="Times New Roman"/>
          <w:sz w:val="20"/>
          <w:szCs w:val="20"/>
        </w:rPr>
        <w:t xml:space="preserve">, the </w:t>
      </w:r>
      <w:r w:rsidR="00886E6E">
        <w:rPr>
          <w:rFonts w:ascii="Times New Roman" w:eastAsia="Times New Roman" w:hAnsi="Times New Roman" w:cs="Times New Roman"/>
          <w:sz w:val="20"/>
          <w:szCs w:val="20"/>
        </w:rPr>
        <w:t>longitudinal</w:t>
      </w:r>
      <w:r w:rsidR="00F866B6" w:rsidRPr="721F868B">
        <w:rPr>
          <w:rFonts w:ascii="Times New Roman" w:eastAsia="Times New Roman" w:hAnsi="Times New Roman" w:cs="Times New Roman"/>
          <w:sz w:val="20"/>
          <w:szCs w:val="20"/>
        </w:rPr>
        <w:t xml:space="preserve"> relationship</w:t>
      </w:r>
      <w:r w:rsidR="00886E6E">
        <w:rPr>
          <w:rFonts w:ascii="Times New Roman" w:eastAsia="Times New Roman" w:hAnsi="Times New Roman" w:cs="Times New Roman"/>
          <w:sz w:val="20"/>
          <w:szCs w:val="20"/>
        </w:rPr>
        <w:t xml:space="preserve"> between these constructs </w:t>
      </w:r>
      <w:r w:rsidR="00F866B6" w:rsidRPr="721F868B">
        <w:rPr>
          <w:rFonts w:ascii="Times New Roman" w:eastAsia="Times New Roman" w:hAnsi="Times New Roman" w:cs="Times New Roman"/>
          <w:sz w:val="20"/>
          <w:szCs w:val="20"/>
        </w:rPr>
        <w:t>is more nuanced</w:t>
      </w:r>
      <w:r w:rsidR="00886E6E">
        <w:rPr>
          <w:rFonts w:ascii="Times New Roman" w:eastAsia="Times New Roman" w:hAnsi="Times New Roman" w:cs="Times New Roman"/>
          <w:sz w:val="20"/>
          <w:szCs w:val="20"/>
        </w:rPr>
        <w:t xml:space="preserve"> in DS</w:t>
      </w:r>
      <w:r w:rsidR="00F866B6" w:rsidRPr="721F868B">
        <w:rPr>
          <w:rFonts w:ascii="Times New Roman" w:eastAsia="Times New Roman" w:hAnsi="Times New Roman" w:cs="Times New Roman"/>
          <w:sz w:val="20"/>
          <w:szCs w:val="20"/>
        </w:rPr>
        <w:t xml:space="preserve">. </w:t>
      </w:r>
      <w:r w:rsidR="741E71AA" w:rsidRPr="721F868B">
        <w:rPr>
          <w:rFonts w:ascii="Times New Roman" w:eastAsia="Times New Roman" w:hAnsi="Times New Roman" w:cs="Times New Roman"/>
          <w:sz w:val="20"/>
          <w:szCs w:val="20"/>
        </w:rPr>
        <w:t xml:space="preserve">Over 15% of the sample had co-occurring anxiety diagnoses, </w:t>
      </w:r>
      <w:r w:rsidR="00E64CF8">
        <w:rPr>
          <w:rFonts w:ascii="Times New Roman" w:eastAsia="Times New Roman" w:hAnsi="Times New Roman" w:cs="Times New Roman"/>
          <w:sz w:val="20"/>
          <w:szCs w:val="20"/>
        </w:rPr>
        <w:t>and d</w:t>
      </w:r>
      <w:r w:rsidR="3365C72C" w:rsidRPr="721F868B">
        <w:rPr>
          <w:rFonts w:ascii="Times New Roman" w:eastAsia="Times New Roman" w:hAnsi="Times New Roman" w:cs="Times New Roman"/>
          <w:sz w:val="20"/>
          <w:szCs w:val="20"/>
        </w:rPr>
        <w:t xml:space="preserve">espite the modest concurrent </w:t>
      </w:r>
      <w:r w:rsidR="00CC33E3">
        <w:rPr>
          <w:rFonts w:ascii="Times New Roman" w:eastAsia="Times New Roman" w:hAnsi="Times New Roman" w:cs="Times New Roman"/>
          <w:sz w:val="20"/>
          <w:szCs w:val="20"/>
        </w:rPr>
        <w:t>relation</w:t>
      </w:r>
      <w:r w:rsidR="0085196F">
        <w:rPr>
          <w:rFonts w:ascii="Times New Roman" w:eastAsia="Times New Roman" w:hAnsi="Times New Roman" w:cs="Times New Roman"/>
          <w:sz w:val="20"/>
          <w:szCs w:val="20"/>
        </w:rPr>
        <w:t>s</w:t>
      </w:r>
      <w:r w:rsidR="00CC33E3">
        <w:rPr>
          <w:rFonts w:ascii="Times New Roman" w:eastAsia="Times New Roman" w:hAnsi="Times New Roman" w:cs="Times New Roman"/>
          <w:sz w:val="20"/>
          <w:szCs w:val="20"/>
        </w:rPr>
        <w:t>hip</w:t>
      </w:r>
      <w:r w:rsidR="00CC33E3" w:rsidRPr="721F868B">
        <w:rPr>
          <w:rFonts w:ascii="Times New Roman" w:eastAsia="Times New Roman" w:hAnsi="Times New Roman" w:cs="Times New Roman"/>
          <w:sz w:val="20"/>
          <w:szCs w:val="20"/>
        </w:rPr>
        <w:t xml:space="preserve"> </w:t>
      </w:r>
      <w:r w:rsidR="3365C72C" w:rsidRPr="721F868B">
        <w:rPr>
          <w:rFonts w:ascii="Times New Roman" w:eastAsia="Times New Roman" w:hAnsi="Times New Roman" w:cs="Times New Roman"/>
          <w:sz w:val="20"/>
          <w:szCs w:val="20"/>
        </w:rPr>
        <w:t>between EF with anxiety symptoms and diagnoses, only challenges with cognitive shifting capabilities contributed to heightened anxiety symptoms in this population a year later</w:t>
      </w:r>
      <w:r w:rsidR="5C6DDCF2" w:rsidRPr="721F868B">
        <w:rPr>
          <w:rFonts w:ascii="Times New Roman" w:eastAsia="Times New Roman" w:hAnsi="Times New Roman" w:cs="Times New Roman"/>
          <w:sz w:val="20"/>
          <w:szCs w:val="20"/>
        </w:rPr>
        <w:t>.</w:t>
      </w:r>
      <w:r w:rsidR="3365C72C" w:rsidRPr="721F868B">
        <w:rPr>
          <w:rFonts w:ascii="Times New Roman" w:eastAsia="Times New Roman" w:hAnsi="Times New Roman" w:cs="Times New Roman"/>
          <w:sz w:val="20"/>
          <w:szCs w:val="20"/>
        </w:rPr>
        <w:t xml:space="preserve"> Our findings extend the current literature from adults with DS suggesting that as executive dysfunction increases, so do anxiety symptoms (García-</w:t>
      </w:r>
      <w:proofErr w:type="spellStart"/>
      <w:r w:rsidR="3365C72C" w:rsidRPr="721F868B">
        <w:rPr>
          <w:rFonts w:ascii="Times New Roman" w:eastAsia="Times New Roman" w:hAnsi="Times New Roman" w:cs="Times New Roman"/>
          <w:sz w:val="20"/>
          <w:szCs w:val="20"/>
        </w:rPr>
        <w:t>Villamisar</w:t>
      </w:r>
      <w:proofErr w:type="spellEnd"/>
      <w:r w:rsidR="3365C72C" w:rsidRPr="721F868B">
        <w:rPr>
          <w:rFonts w:ascii="Times New Roman" w:eastAsia="Times New Roman" w:hAnsi="Times New Roman" w:cs="Times New Roman"/>
          <w:sz w:val="20"/>
          <w:szCs w:val="20"/>
        </w:rPr>
        <w:t xml:space="preserve"> et al., 2020). </w:t>
      </w:r>
      <w:r w:rsidR="00DB6282">
        <w:rPr>
          <w:rFonts w:ascii="Times New Roman" w:eastAsia="Times New Roman" w:hAnsi="Times New Roman" w:cs="Times New Roman"/>
          <w:sz w:val="20"/>
          <w:szCs w:val="20"/>
        </w:rPr>
        <w:t xml:space="preserve">Inversely, elevated anxiety symptoms contributed to the presentation of more challenges with shifting and initiation a year later. </w:t>
      </w:r>
      <w:r w:rsidR="574F011F" w:rsidRPr="721F868B">
        <w:rPr>
          <w:rFonts w:ascii="Times New Roman" w:eastAsia="Times New Roman" w:hAnsi="Times New Roman" w:cs="Times New Roman"/>
          <w:sz w:val="20"/>
          <w:szCs w:val="20"/>
        </w:rPr>
        <w:t>EF challenges seen in DS may be contributing to diagnostic overshadowing of co-occurring anxiety, resulting in missed opportunities to intervene for anxiety symptoms in this populations.</w:t>
      </w:r>
      <w:r w:rsidR="003529F9">
        <w:rPr>
          <w:rFonts w:ascii="Times New Roman" w:eastAsia="Times New Roman" w:hAnsi="Times New Roman" w:cs="Times New Roman"/>
          <w:sz w:val="20"/>
          <w:szCs w:val="20"/>
        </w:rPr>
        <w:t xml:space="preserve"> </w:t>
      </w:r>
    </w:p>
    <w:p w14:paraId="53245976" w14:textId="4E594E2C" w:rsidR="001F4701" w:rsidRPr="00031BF3" w:rsidRDefault="001F4701" w:rsidP="721F868B">
      <w:pPr>
        <w:rPr>
          <w:rFonts w:ascii="Times New Roman" w:eastAsia="Times New Roman" w:hAnsi="Times New Roman" w:cs="Times New Roman"/>
          <w:b/>
          <w:bCs/>
          <w:sz w:val="20"/>
          <w:szCs w:val="20"/>
        </w:rPr>
      </w:pPr>
    </w:p>
    <w:p w14:paraId="731954AA" w14:textId="5BC683AE" w:rsidR="000F3B96" w:rsidRPr="00031BF3" w:rsidRDefault="001F4701" w:rsidP="721F868B">
      <w:pPr>
        <w:rPr>
          <w:rFonts w:ascii="Times New Roman" w:eastAsia="Times New Roman" w:hAnsi="Times New Roman" w:cs="Times New Roman"/>
          <w:b/>
          <w:bCs/>
          <w:sz w:val="20"/>
          <w:szCs w:val="20"/>
        </w:rPr>
      </w:pPr>
      <w:r w:rsidRPr="721F868B">
        <w:rPr>
          <w:rFonts w:ascii="Times New Roman" w:eastAsia="Times New Roman" w:hAnsi="Times New Roman" w:cs="Times New Roman"/>
          <w:b/>
          <w:bCs/>
          <w:sz w:val="20"/>
          <w:szCs w:val="20"/>
        </w:rPr>
        <w:t xml:space="preserve">References: </w:t>
      </w:r>
    </w:p>
    <w:p w14:paraId="70C2BD80" w14:textId="24064EAB" w:rsidR="00040459" w:rsidRDefault="00040459" w:rsidP="721F868B">
      <w:pPr>
        <w:pStyle w:val="EndNoteBibliography"/>
        <w:ind w:left="720" w:hanging="720"/>
        <w:rPr>
          <w:rFonts w:ascii="Times New Roman" w:hAnsi="Times New Roman"/>
          <w:sz w:val="20"/>
          <w:szCs w:val="20"/>
        </w:rPr>
      </w:pPr>
      <w:r w:rsidRPr="00016EC7">
        <w:rPr>
          <w:rFonts w:ascii="Times New Roman" w:hAnsi="Times New Roman"/>
          <w:sz w:val="20"/>
          <w:szCs w:val="20"/>
        </w:rPr>
        <w:t>García-Villamisar, D., Álvarez-Couto, M., &amp; del Pozo, A. (2020). Executive functions and emotion regulation as</w:t>
      </w:r>
      <w:r w:rsidRPr="721F868B">
        <w:rPr>
          <w:rFonts w:ascii="Times New Roman" w:hAnsi="Times New Roman"/>
          <w:sz w:val="20"/>
          <w:szCs w:val="20"/>
        </w:rPr>
        <w:t xml:space="preserve"> predictors of internalising symptoms among adults with Down syndrome: A transdiagnostic perspective. </w:t>
      </w:r>
      <w:r w:rsidRPr="721F868B">
        <w:rPr>
          <w:rFonts w:ascii="Times New Roman" w:hAnsi="Times New Roman"/>
          <w:i/>
          <w:iCs/>
          <w:sz w:val="20"/>
          <w:szCs w:val="20"/>
        </w:rPr>
        <w:t>Journal of Intellectual &amp; Developmental Disability</w:t>
      </w:r>
      <w:r w:rsidRPr="721F868B">
        <w:rPr>
          <w:rFonts w:ascii="Times New Roman" w:hAnsi="Times New Roman"/>
          <w:sz w:val="20"/>
          <w:szCs w:val="20"/>
        </w:rPr>
        <w:t>,</w:t>
      </w:r>
      <w:r w:rsidRPr="721F868B">
        <w:rPr>
          <w:rFonts w:ascii="Times New Roman" w:hAnsi="Times New Roman"/>
          <w:i/>
          <w:iCs/>
          <w:sz w:val="20"/>
          <w:szCs w:val="20"/>
        </w:rPr>
        <w:t xml:space="preserve"> 45</w:t>
      </w:r>
      <w:r w:rsidRPr="721F868B">
        <w:rPr>
          <w:rFonts w:ascii="Times New Roman" w:hAnsi="Times New Roman"/>
          <w:sz w:val="20"/>
          <w:szCs w:val="20"/>
        </w:rPr>
        <w:t xml:space="preserve">(3), 204-210. </w:t>
      </w:r>
    </w:p>
    <w:p w14:paraId="629CE311" w14:textId="77777777" w:rsidR="00F210E3" w:rsidRPr="00016EC7" w:rsidRDefault="00F210E3" w:rsidP="00F210E3">
      <w:pPr>
        <w:pStyle w:val="EndNoteBibliography"/>
        <w:ind w:left="720" w:hanging="720"/>
        <w:rPr>
          <w:rFonts w:ascii="Times New Roman" w:hAnsi="Times New Roman"/>
          <w:sz w:val="20"/>
          <w:szCs w:val="20"/>
        </w:rPr>
      </w:pPr>
      <w:r w:rsidRPr="00016EC7">
        <w:rPr>
          <w:rFonts w:ascii="Times New Roman" w:hAnsi="Times New Roman"/>
          <w:sz w:val="20"/>
          <w:szCs w:val="20"/>
        </w:rPr>
        <w:t xml:space="preserve">Patel, L., Wolter-Warmerdam, K., Leifer, N., &amp; Hickey, F. (2018). Behavioral characteristics of individuals with Down syndrome. </w:t>
      </w:r>
      <w:r w:rsidRPr="00016EC7">
        <w:rPr>
          <w:rFonts w:ascii="Times New Roman" w:hAnsi="Times New Roman"/>
          <w:i/>
          <w:sz w:val="20"/>
          <w:szCs w:val="20"/>
        </w:rPr>
        <w:t>Journal of Mental Health Research in Intellectual Disabilities</w:t>
      </w:r>
      <w:r w:rsidRPr="00016EC7">
        <w:rPr>
          <w:rFonts w:ascii="Times New Roman" w:hAnsi="Times New Roman"/>
          <w:sz w:val="20"/>
          <w:szCs w:val="20"/>
        </w:rPr>
        <w:t>,</w:t>
      </w:r>
      <w:r w:rsidRPr="00016EC7">
        <w:rPr>
          <w:rFonts w:ascii="Times New Roman" w:hAnsi="Times New Roman"/>
          <w:i/>
          <w:sz w:val="20"/>
          <w:szCs w:val="20"/>
        </w:rPr>
        <w:t xml:space="preserve"> 11</w:t>
      </w:r>
      <w:r w:rsidRPr="00016EC7">
        <w:rPr>
          <w:rFonts w:ascii="Times New Roman" w:hAnsi="Times New Roman"/>
          <w:sz w:val="20"/>
          <w:szCs w:val="20"/>
        </w:rPr>
        <w:t xml:space="preserve">(3), 221-246. </w:t>
      </w:r>
    </w:p>
    <w:p w14:paraId="74D191D7" w14:textId="77777777" w:rsidR="0085196F" w:rsidRPr="00016EC7" w:rsidRDefault="0085196F" w:rsidP="0085196F">
      <w:pPr>
        <w:pStyle w:val="EndNoteBibliography"/>
        <w:ind w:left="720" w:hanging="720"/>
        <w:rPr>
          <w:rFonts w:ascii="Times New Roman" w:hAnsi="Times New Roman"/>
          <w:sz w:val="20"/>
          <w:szCs w:val="20"/>
        </w:rPr>
      </w:pPr>
      <w:r w:rsidRPr="00016EC7">
        <w:rPr>
          <w:rFonts w:ascii="Times New Roman" w:hAnsi="Times New Roman"/>
          <w:sz w:val="20"/>
          <w:szCs w:val="20"/>
        </w:rPr>
        <w:t xml:space="preserve">Pritchard, A., Kalback, S., McCurdy, M., &amp; Capone, G. T. (2015). Executive functions among youth with Down Syndrome and co‐existing neurobehavioural disorders. </w:t>
      </w:r>
      <w:r w:rsidRPr="00016EC7">
        <w:rPr>
          <w:rFonts w:ascii="Times New Roman" w:hAnsi="Times New Roman"/>
          <w:i/>
          <w:sz w:val="20"/>
          <w:szCs w:val="20"/>
        </w:rPr>
        <w:t>Journal of Intellectual Disability Research</w:t>
      </w:r>
      <w:r w:rsidRPr="00016EC7">
        <w:rPr>
          <w:rFonts w:ascii="Times New Roman" w:hAnsi="Times New Roman"/>
          <w:sz w:val="20"/>
          <w:szCs w:val="20"/>
        </w:rPr>
        <w:t>,</w:t>
      </w:r>
      <w:r w:rsidRPr="00016EC7">
        <w:rPr>
          <w:rFonts w:ascii="Times New Roman" w:hAnsi="Times New Roman"/>
          <w:i/>
          <w:sz w:val="20"/>
          <w:szCs w:val="20"/>
        </w:rPr>
        <w:t xml:space="preserve"> 59</w:t>
      </w:r>
      <w:r w:rsidRPr="00016EC7">
        <w:rPr>
          <w:rFonts w:ascii="Times New Roman" w:hAnsi="Times New Roman"/>
          <w:sz w:val="20"/>
          <w:szCs w:val="20"/>
        </w:rPr>
        <w:t xml:space="preserve">(12), 1130-1141. </w:t>
      </w:r>
    </w:p>
    <w:p w14:paraId="5B2D7330" w14:textId="288AD2B9" w:rsidR="00040459" w:rsidRPr="00040459" w:rsidRDefault="00040459" w:rsidP="721F868B">
      <w:pPr>
        <w:pStyle w:val="EndNoteBibliography"/>
        <w:ind w:left="720" w:hanging="720"/>
        <w:rPr>
          <w:rFonts w:ascii="Times New Roman" w:hAnsi="Times New Roman"/>
          <w:sz w:val="20"/>
          <w:szCs w:val="20"/>
        </w:rPr>
      </w:pPr>
      <w:r w:rsidRPr="00016EC7">
        <w:rPr>
          <w:rFonts w:ascii="Times New Roman" w:hAnsi="Times New Roman"/>
          <w:sz w:val="20"/>
          <w:szCs w:val="20"/>
        </w:rPr>
        <w:t xml:space="preserve">Tungate, A. S., &amp; Conners, F. A. (2021). Executive function in Down syndrome: A meta-analysis. </w:t>
      </w:r>
      <w:r w:rsidRPr="00016EC7">
        <w:rPr>
          <w:rFonts w:ascii="Times New Roman" w:hAnsi="Times New Roman"/>
          <w:i/>
          <w:iCs/>
          <w:sz w:val="20"/>
          <w:szCs w:val="20"/>
        </w:rPr>
        <w:t>Research in</w:t>
      </w:r>
      <w:r w:rsidRPr="721F868B">
        <w:rPr>
          <w:rFonts w:ascii="Times New Roman" w:hAnsi="Times New Roman"/>
          <w:i/>
          <w:iCs/>
          <w:sz w:val="20"/>
          <w:szCs w:val="20"/>
        </w:rPr>
        <w:t xml:space="preserve"> Developmental Disabilities</w:t>
      </w:r>
      <w:r w:rsidRPr="721F868B">
        <w:rPr>
          <w:rFonts w:ascii="Times New Roman" w:hAnsi="Times New Roman"/>
          <w:sz w:val="20"/>
          <w:szCs w:val="20"/>
        </w:rPr>
        <w:t>,</w:t>
      </w:r>
      <w:r w:rsidRPr="721F868B">
        <w:rPr>
          <w:rFonts w:ascii="Times New Roman" w:hAnsi="Times New Roman"/>
          <w:i/>
          <w:iCs/>
          <w:sz w:val="20"/>
          <w:szCs w:val="20"/>
        </w:rPr>
        <w:t xml:space="preserve"> 108</w:t>
      </w:r>
      <w:r w:rsidRPr="721F868B">
        <w:rPr>
          <w:rFonts w:ascii="Times New Roman" w:hAnsi="Times New Roman"/>
          <w:sz w:val="20"/>
          <w:szCs w:val="20"/>
        </w:rPr>
        <w:t xml:space="preserve">, 103802. </w:t>
      </w:r>
    </w:p>
    <w:p w14:paraId="02CB928F" w14:textId="3007DC3F" w:rsidR="721F868B" w:rsidRDefault="721F868B" w:rsidP="005E428F">
      <w:pPr>
        <w:pStyle w:val="EndNoteBibliography"/>
        <w:rPr>
          <w:rFonts w:ascii="Times New Roman" w:hAnsi="Times New Roman"/>
          <w:sz w:val="20"/>
          <w:szCs w:val="20"/>
        </w:rPr>
      </w:pPr>
    </w:p>
    <w:p w14:paraId="1224292D" w14:textId="40E79D93" w:rsidR="000F3B96" w:rsidRPr="00031BF3" w:rsidRDefault="000F3B96" w:rsidP="721F868B">
      <w:pPr>
        <w:numPr>
          <w:ilvl w:val="0"/>
          <w:numId w:val="2"/>
        </w:numPr>
        <w:rPr>
          <w:rFonts w:ascii="Times New Roman" w:eastAsia="Times New Roman" w:hAnsi="Times New Roman" w:cs="Times New Roman"/>
          <w:color w:val="000000" w:themeColor="text1"/>
          <w:sz w:val="20"/>
          <w:szCs w:val="20"/>
        </w:rPr>
      </w:pPr>
      <w:r w:rsidRPr="721F868B">
        <w:rPr>
          <w:rFonts w:ascii="Times New Roman" w:eastAsia="Times New Roman" w:hAnsi="Times New Roman" w:cs="Times New Roman"/>
          <w:color w:val="000000" w:themeColor="text1"/>
          <w:sz w:val="20"/>
          <w:szCs w:val="20"/>
        </w:rPr>
        <w:t>Seattle Pacific University</w:t>
      </w:r>
    </w:p>
    <w:p w14:paraId="104C7134" w14:textId="2B1D9AEC" w:rsidR="000F3B96" w:rsidRPr="00031BF3" w:rsidRDefault="000F3B96" w:rsidP="721F868B">
      <w:pPr>
        <w:numPr>
          <w:ilvl w:val="0"/>
          <w:numId w:val="3"/>
        </w:numPr>
        <w:rPr>
          <w:rFonts w:ascii="Times New Roman" w:eastAsia="Times New Roman" w:hAnsi="Times New Roman" w:cs="Times New Roman"/>
          <w:color w:val="000000" w:themeColor="text1"/>
          <w:sz w:val="20"/>
          <w:szCs w:val="20"/>
        </w:rPr>
      </w:pPr>
      <w:r w:rsidRPr="721F868B">
        <w:rPr>
          <w:rFonts w:ascii="Times New Roman" w:eastAsia="Times New Roman" w:hAnsi="Times New Roman" w:cs="Times New Roman"/>
          <w:color w:val="000000" w:themeColor="text1"/>
          <w:sz w:val="20"/>
          <w:szCs w:val="20"/>
        </w:rPr>
        <w:t>University of Colorado School of Medicine, Children’s Hospital Colorado </w:t>
      </w:r>
    </w:p>
    <w:p w14:paraId="5F9F80CD" w14:textId="39849105" w:rsidR="000F3B96" w:rsidRPr="00031BF3" w:rsidRDefault="000F3B96" w:rsidP="721F868B">
      <w:pPr>
        <w:numPr>
          <w:ilvl w:val="0"/>
          <w:numId w:val="4"/>
        </w:numPr>
        <w:rPr>
          <w:rFonts w:ascii="Times New Roman" w:eastAsia="Times New Roman" w:hAnsi="Times New Roman" w:cs="Times New Roman"/>
          <w:color w:val="000000" w:themeColor="text1"/>
          <w:sz w:val="20"/>
          <w:szCs w:val="20"/>
        </w:rPr>
      </w:pPr>
      <w:r w:rsidRPr="721F868B">
        <w:rPr>
          <w:rFonts w:ascii="Times New Roman" w:eastAsia="Times New Roman" w:hAnsi="Times New Roman" w:cs="Times New Roman"/>
          <w:color w:val="000000" w:themeColor="text1"/>
          <w:sz w:val="20"/>
          <w:szCs w:val="20"/>
        </w:rPr>
        <w:lastRenderedPageBreak/>
        <w:t>Colorado State University</w:t>
      </w:r>
    </w:p>
    <w:p w14:paraId="051D190F" w14:textId="39A20B1B" w:rsidR="000F3B96" w:rsidRPr="00031BF3" w:rsidRDefault="000F3B96" w:rsidP="721F868B">
      <w:pPr>
        <w:numPr>
          <w:ilvl w:val="0"/>
          <w:numId w:val="5"/>
        </w:numPr>
        <w:rPr>
          <w:rFonts w:ascii="Times New Roman" w:eastAsia="Times New Roman" w:hAnsi="Times New Roman" w:cs="Times New Roman"/>
          <w:color w:val="000000" w:themeColor="text1"/>
          <w:sz w:val="20"/>
          <w:szCs w:val="20"/>
        </w:rPr>
      </w:pPr>
      <w:r w:rsidRPr="721F868B">
        <w:rPr>
          <w:rFonts w:ascii="Times New Roman" w:eastAsia="Times New Roman" w:hAnsi="Times New Roman" w:cs="Times New Roman"/>
          <w:color w:val="000000" w:themeColor="text1"/>
          <w:sz w:val="20"/>
          <w:szCs w:val="20"/>
        </w:rPr>
        <w:t>Cincinnati Children’s Hospital Medical Center</w:t>
      </w:r>
    </w:p>
    <w:p w14:paraId="22D4CD11" w14:textId="50EA2C39" w:rsidR="000F3B96" w:rsidRPr="00031BF3" w:rsidRDefault="000F3B96" w:rsidP="721F868B">
      <w:pPr>
        <w:numPr>
          <w:ilvl w:val="0"/>
          <w:numId w:val="6"/>
        </w:numPr>
        <w:rPr>
          <w:rFonts w:ascii="Times New Roman" w:eastAsia="Times New Roman" w:hAnsi="Times New Roman" w:cs="Times New Roman"/>
          <w:color w:val="000000" w:themeColor="text1"/>
          <w:sz w:val="20"/>
          <w:szCs w:val="20"/>
        </w:rPr>
      </w:pPr>
      <w:r w:rsidRPr="721F868B">
        <w:rPr>
          <w:rFonts w:ascii="Times New Roman" w:eastAsia="Times New Roman" w:hAnsi="Times New Roman" w:cs="Times New Roman"/>
          <w:color w:val="000000" w:themeColor="text1"/>
          <w:sz w:val="20"/>
          <w:szCs w:val="20"/>
        </w:rPr>
        <w:t>University of Cincinnati College of Medicine</w:t>
      </w:r>
    </w:p>
    <w:sectPr w:rsidR="000F3B96" w:rsidRPr="00031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A6D90"/>
    <w:multiLevelType w:val="multilevel"/>
    <w:tmpl w:val="D876DC16"/>
    <w:lvl w:ilvl="0">
      <w:start w:val="2"/>
      <w:numFmt w:val="decimal"/>
      <w:lvlText w:val="%1."/>
      <w:lvlJc w:val="left"/>
      <w:pPr>
        <w:tabs>
          <w:tab w:val="num" w:pos="720"/>
        </w:tabs>
        <w:ind w:left="720" w:hanging="360"/>
      </w:pPr>
      <w:rPr>
        <w:vertAlign w:val="superscrip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C6391B"/>
    <w:multiLevelType w:val="multilevel"/>
    <w:tmpl w:val="FB02FD24"/>
    <w:lvl w:ilvl="0">
      <w:start w:val="4"/>
      <w:numFmt w:val="decimal"/>
      <w:lvlText w:val="%1."/>
      <w:lvlJc w:val="left"/>
      <w:pPr>
        <w:tabs>
          <w:tab w:val="num" w:pos="720"/>
        </w:tabs>
        <w:ind w:left="720" w:hanging="360"/>
      </w:pPr>
      <w:rPr>
        <w:vertAlign w:val="superscrip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EBED45"/>
    <w:multiLevelType w:val="hybridMultilevel"/>
    <w:tmpl w:val="CAD0293C"/>
    <w:lvl w:ilvl="0" w:tplc="26224E50">
      <w:start w:val="1"/>
      <w:numFmt w:val="bullet"/>
      <w:lvlText w:val="-"/>
      <w:lvlJc w:val="left"/>
      <w:pPr>
        <w:ind w:left="720" w:hanging="360"/>
      </w:pPr>
      <w:rPr>
        <w:rFonts w:ascii="Aptos" w:hAnsi="Aptos" w:hint="default"/>
      </w:rPr>
    </w:lvl>
    <w:lvl w:ilvl="1" w:tplc="EB5CEC92">
      <w:start w:val="1"/>
      <w:numFmt w:val="bullet"/>
      <w:lvlText w:val="o"/>
      <w:lvlJc w:val="left"/>
      <w:pPr>
        <w:ind w:left="1440" w:hanging="360"/>
      </w:pPr>
      <w:rPr>
        <w:rFonts w:ascii="Courier New" w:hAnsi="Courier New" w:hint="default"/>
      </w:rPr>
    </w:lvl>
    <w:lvl w:ilvl="2" w:tplc="59F21E52">
      <w:start w:val="1"/>
      <w:numFmt w:val="bullet"/>
      <w:lvlText w:val=""/>
      <w:lvlJc w:val="left"/>
      <w:pPr>
        <w:ind w:left="2160" w:hanging="360"/>
      </w:pPr>
      <w:rPr>
        <w:rFonts w:ascii="Wingdings" w:hAnsi="Wingdings" w:hint="default"/>
      </w:rPr>
    </w:lvl>
    <w:lvl w:ilvl="3" w:tplc="A1B8A11E">
      <w:start w:val="1"/>
      <w:numFmt w:val="bullet"/>
      <w:lvlText w:val=""/>
      <w:lvlJc w:val="left"/>
      <w:pPr>
        <w:ind w:left="2880" w:hanging="360"/>
      </w:pPr>
      <w:rPr>
        <w:rFonts w:ascii="Symbol" w:hAnsi="Symbol" w:hint="default"/>
      </w:rPr>
    </w:lvl>
    <w:lvl w:ilvl="4" w:tplc="7FD8F0D2">
      <w:start w:val="1"/>
      <w:numFmt w:val="bullet"/>
      <w:lvlText w:val="o"/>
      <w:lvlJc w:val="left"/>
      <w:pPr>
        <w:ind w:left="3600" w:hanging="360"/>
      </w:pPr>
      <w:rPr>
        <w:rFonts w:ascii="Courier New" w:hAnsi="Courier New" w:hint="default"/>
      </w:rPr>
    </w:lvl>
    <w:lvl w:ilvl="5" w:tplc="4874172E">
      <w:start w:val="1"/>
      <w:numFmt w:val="bullet"/>
      <w:lvlText w:val=""/>
      <w:lvlJc w:val="left"/>
      <w:pPr>
        <w:ind w:left="4320" w:hanging="360"/>
      </w:pPr>
      <w:rPr>
        <w:rFonts w:ascii="Wingdings" w:hAnsi="Wingdings" w:hint="default"/>
      </w:rPr>
    </w:lvl>
    <w:lvl w:ilvl="6" w:tplc="82E049D2">
      <w:start w:val="1"/>
      <w:numFmt w:val="bullet"/>
      <w:lvlText w:val=""/>
      <w:lvlJc w:val="left"/>
      <w:pPr>
        <w:ind w:left="5040" w:hanging="360"/>
      </w:pPr>
      <w:rPr>
        <w:rFonts w:ascii="Symbol" w:hAnsi="Symbol" w:hint="default"/>
      </w:rPr>
    </w:lvl>
    <w:lvl w:ilvl="7" w:tplc="92FE9CC0">
      <w:start w:val="1"/>
      <w:numFmt w:val="bullet"/>
      <w:lvlText w:val="o"/>
      <w:lvlJc w:val="left"/>
      <w:pPr>
        <w:ind w:left="5760" w:hanging="360"/>
      </w:pPr>
      <w:rPr>
        <w:rFonts w:ascii="Courier New" w:hAnsi="Courier New" w:hint="default"/>
      </w:rPr>
    </w:lvl>
    <w:lvl w:ilvl="8" w:tplc="E28A4810">
      <w:start w:val="1"/>
      <w:numFmt w:val="bullet"/>
      <w:lvlText w:val=""/>
      <w:lvlJc w:val="left"/>
      <w:pPr>
        <w:ind w:left="6480" w:hanging="360"/>
      </w:pPr>
      <w:rPr>
        <w:rFonts w:ascii="Wingdings" w:hAnsi="Wingdings" w:hint="default"/>
      </w:rPr>
    </w:lvl>
  </w:abstractNum>
  <w:abstractNum w:abstractNumId="3" w15:restartNumberingAfterBreak="0">
    <w:nsid w:val="2DB3561C"/>
    <w:multiLevelType w:val="multilevel"/>
    <w:tmpl w:val="76EE2AAC"/>
    <w:lvl w:ilvl="0">
      <w:start w:val="5"/>
      <w:numFmt w:val="decimal"/>
      <w:lvlText w:val="%1."/>
      <w:lvlJc w:val="left"/>
      <w:pPr>
        <w:tabs>
          <w:tab w:val="num" w:pos="720"/>
        </w:tabs>
        <w:ind w:left="720" w:hanging="360"/>
      </w:pPr>
      <w:rPr>
        <w:vertAlign w:val="superscrip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174AAF"/>
    <w:multiLevelType w:val="multilevel"/>
    <w:tmpl w:val="9132A8EC"/>
    <w:lvl w:ilvl="0">
      <w:start w:val="3"/>
      <w:numFmt w:val="decimal"/>
      <w:lvlText w:val="%1."/>
      <w:lvlJc w:val="left"/>
      <w:pPr>
        <w:tabs>
          <w:tab w:val="num" w:pos="720"/>
        </w:tabs>
        <w:ind w:left="720" w:hanging="360"/>
      </w:pPr>
      <w:rPr>
        <w:vertAlign w:val="superscrip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CF77C2"/>
    <w:multiLevelType w:val="multilevel"/>
    <w:tmpl w:val="190C31B4"/>
    <w:lvl w:ilvl="0">
      <w:start w:val="1"/>
      <w:numFmt w:val="decimal"/>
      <w:lvlText w:val="%1."/>
      <w:lvlJc w:val="left"/>
      <w:pPr>
        <w:tabs>
          <w:tab w:val="num" w:pos="720"/>
        </w:tabs>
        <w:ind w:left="720" w:hanging="360"/>
      </w:pPr>
      <w:rPr>
        <w:vertAlign w:val="superscrip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4143877">
    <w:abstractNumId w:val="2"/>
  </w:num>
  <w:num w:numId="2" w16cid:durableId="618339476">
    <w:abstractNumId w:val="5"/>
  </w:num>
  <w:num w:numId="3" w16cid:durableId="1604455269">
    <w:abstractNumId w:val="0"/>
  </w:num>
  <w:num w:numId="4" w16cid:durableId="1894804153">
    <w:abstractNumId w:val="4"/>
  </w:num>
  <w:num w:numId="5" w16cid:durableId="352926574">
    <w:abstractNumId w:val="1"/>
  </w:num>
  <w:num w:numId="6" w16cid:durableId="493684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7F"/>
    <w:rsid w:val="00016EC7"/>
    <w:rsid w:val="00031BF3"/>
    <w:rsid w:val="00040459"/>
    <w:rsid w:val="00057729"/>
    <w:rsid w:val="00057EA6"/>
    <w:rsid w:val="000A747F"/>
    <w:rsid w:val="000F3B96"/>
    <w:rsid w:val="00117DFE"/>
    <w:rsid w:val="00171A9B"/>
    <w:rsid w:val="001A241F"/>
    <w:rsid w:val="001A438D"/>
    <w:rsid w:val="001D7EA7"/>
    <w:rsid w:val="001F4701"/>
    <w:rsid w:val="00204F88"/>
    <w:rsid w:val="00232AC2"/>
    <w:rsid w:val="002E6DAB"/>
    <w:rsid w:val="002F57E6"/>
    <w:rsid w:val="003529F9"/>
    <w:rsid w:val="0038101A"/>
    <w:rsid w:val="003C0A40"/>
    <w:rsid w:val="003D0128"/>
    <w:rsid w:val="003D30D1"/>
    <w:rsid w:val="00427A1B"/>
    <w:rsid w:val="00504859"/>
    <w:rsid w:val="00513B7D"/>
    <w:rsid w:val="0056528A"/>
    <w:rsid w:val="005B47F1"/>
    <w:rsid w:val="005E002A"/>
    <w:rsid w:val="005E428F"/>
    <w:rsid w:val="00607613"/>
    <w:rsid w:val="006505D0"/>
    <w:rsid w:val="00653499"/>
    <w:rsid w:val="0066746E"/>
    <w:rsid w:val="00713AD0"/>
    <w:rsid w:val="007206E8"/>
    <w:rsid w:val="00731461"/>
    <w:rsid w:val="00794E8A"/>
    <w:rsid w:val="007B37A3"/>
    <w:rsid w:val="007E3142"/>
    <w:rsid w:val="00801330"/>
    <w:rsid w:val="0085196F"/>
    <w:rsid w:val="008631A3"/>
    <w:rsid w:val="00886E6E"/>
    <w:rsid w:val="0089150B"/>
    <w:rsid w:val="00896058"/>
    <w:rsid w:val="008F5CD7"/>
    <w:rsid w:val="00937FFC"/>
    <w:rsid w:val="0095603E"/>
    <w:rsid w:val="00A24B76"/>
    <w:rsid w:val="00A24F4A"/>
    <w:rsid w:val="00A35564"/>
    <w:rsid w:val="00A64378"/>
    <w:rsid w:val="00AB45E0"/>
    <w:rsid w:val="00AC1F0E"/>
    <w:rsid w:val="00B073DF"/>
    <w:rsid w:val="00B52009"/>
    <w:rsid w:val="00B62717"/>
    <w:rsid w:val="00C14DB2"/>
    <w:rsid w:val="00C36D3A"/>
    <w:rsid w:val="00C87AF8"/>
    <w:rsid w:val="00C94070"/>
    <w:rsid w:val="00CC33E3"/>
    <w:rsid w:val="00CF3770"/>
    <w:rsid w:val="00D15A53"/>
    <w:rsid w:val="00DB6282"/>
    <w:rsid w:val="00DE1957"/>
    <w:rsid w:val="00DE6868"/>
    <w:rsid w:val="00DF509F"/>
    <w:rsid w:val="00E40743"/>
    <w:rsid w:val="00E41DC8"/>
    <w:rsid w:val="00E64CF8"/>
    <w:rsid w:val="00E664BB"/>
    <w:rsid w:val="00F210E3"/>
    <w:rsid w:val="00F5115A"/>
    <w:rsid w:val="00F866B6"/>
    <w:rsid w:val="0165C25E"/>
    <w:rsid w:val="029D3027"/>
    <w:rsid w:val="10736DAA"/>
    <w:rsid w:val="134D7B9E"/>
    <w:rsid w:val="1625DE69"/>
    <w:rsid w:val="179C96B7"/>
    <w:rsid w:val="17D387D3"/>
    <w:rsid w:val="19B3195D"/>
    <w:rsid w:val="1A02F9AD"/>
    <w:rsid w:val="1C6574A7"/>
    <w:rsid w:val="3365C72C"/>
    <w:rsid w:val="361B0EB0"/>
    <w:rsid w:val="37D56027"/>
    <w:rsid w:val="41257C80"/>
    <w:rsid w:val="41E11C2A"/>
    <w:rsid w:val="4BAE16DC"/>
    <w:rsid w:val="4BDA40AD"/>
    <w:rsid w:val="4C2DB071"/>
    <w:rsid w:val="50F3A07A"/>
    <w:rsid w:val="5222D9AC"/>
    <w:rsid w:val="55F44AB9"/>
    <w:rsid w:val="574F011F"/>
    <w:rsid w:val="5A84FCD3"/>
    <w:rsid w:val="5C6DDCF2"/>
    <w:rsid w:val="5DA84556"/>
    <w:rsid w:val="5EF3FA97"/>
    <w:rsid w:val="5F0653C4"/>
    <w:rsid w:val="614396A0"/>
    <w:rsid w:val="63870DF6"/>
    <w:rsid w:val="6DDF4391"/>
    <w:rsid w:val="6E89D210"/>
    <w:rsid w:val="714F7ECF"/>
    <w:rsid w:val="721F868B"/>
    <w:rsid w:val="741E7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5271B"/>
  <w15:chartTrackingRefBased/>
  <w15:docId w15:val="{B7BFB475-469E-C245-A251-1D6CD79E5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4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4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4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4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4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4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4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4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4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4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4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4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4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4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4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47F"/>
    <w:rPr>
      <w:rFonts w:eastAsiaTheme="majorEastAsia" w:cstheme="majorBidi"/>
      <w:color w:val="272727" w:themeColor="text1" w:themeTint="D8"/>
    </w:rPr>
  </w:style>
  <w:style w:type="paragraph" w:styleId="Title">
    <w:name w:val="Title"/>
    <w:basedOn w:val="Normal"/>
    <w:next w:val="Normal"/>
    <w:link w:val="TitleChar"/>
    <w:uiPriority w:val="10"/>
    <w:qFormat/>
    <w:rsid w:val="000A74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4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4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4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747F"/>
    <w:rPr>
      <w:i/>
      <w:iCs/>
      <w:color w:val="404040" w:themeColor="text1" w:themeTint="BF"/>
    </w:rPr>
  </w:style>
  <w:style w:type="paragraph" w:styleId="ListParagraph">
    <w:name w:val="List Paragraph"/>
    <w:basedOn w:val="Normal"/>
    <w:uiPriority w:val="34"/>
    <w:qFormat/>
    <w:rsid w:val="000A747F"/>
    <w:pPr>
      <w:ind w:left="720"/>
      <w:contextualSpacing/>
    </w:pPr>
  </w:style>
  <w:style w:type="character" w:styleId="IntenseEmphasis">
    <w:name w:val="Intense Emphasis"/>
    <w:basedOn w:val="DefaultParagraphFont"/>
    <w:uiPriority w:val="21"/>
    <w:qFormat/>
    <w:rsid w:val="000A747F"/>
    <w:rPr>
      <w:i/>
      <w:iCs/>
      <w:color w:val="0F4761" w:themeColor="accent1" w:themeShade="BF"/>
    </w:rPr>
  </w:style>
  <w:style w:type="paragraph" w:styleId="IntenseQuote">
    <w:name w:val="Intense Quote"/>
    <w:basedOn w:val="Normal"/>
    <w:next w:val="Normal"/>
    <w:link w:val="IntenseQuoteChar"/>
    <w:uiPriority w:val="30"/>
    <w:qFormat/>
    <w:rsid w:val="000A7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47F"/>
    <w:rPr>
      <w:i/>
      <w:iCs/>
      <w:color w:val="0F4761" w:themeColor="accent1" w:themeShade="BF"/>
    </w:rPr>
  </w:style>
  <w:style w:type="character" w:styleId="IntenseReference">
    <w:name w:val="Intense Reference"/>
    <w:basedOn w:val="DefaultParagraphFont"/>
    <w:uiPriority w:val="32"/>
    <w:qFormat/>
    <w:rsid w:val="000A747F"/>
    <w:rPr>
      <w:b/>
      <w:bCs/>
      <w:smallCaps/>
      <w:color w:val="0F4761" w:themeColor="accent1" w:themeShade="BF"/>
      <w:spacing w:val="5"/>
    </w:rPr>
  </w:style>
  <w:style w:type="paragraph" w:customStyle="1" w:styleId="EndNoteBibliography">
    <w:name w:val="EndNote Bibliography"/>
    <w:basedOn w:val="Normal"/>
    <w:link w:val="EndNoteBibliographyChar"/>
    <w:rsid w:val="00040459"/>
    <w:rPr>
      <w:rFonts w:ascii="Aptos" w:eastAsia="Times New Roman" w:hAnsi="Aptos" w:cs="Times New Roman"/>
      <w:noProof/>
      <w:kern w:val="0"/>
      <w:sz w:val="22"/>
      <w14:ligatures w14:val="none"/>
    </w:rPr>
  </w:style>
  <w:style w:type="character" w:customStyle="1" w:styleId="EndNoteBibliographyChar">
    <w:name w:val="EndNote Bibliography Char"/>
    <w:basedOn w:val="DefaultParagraphFont"/>
    <w:link w:val="EndNoteBibliography"/>
    <w:rsid w:val="00040459"/>
    <w:rPr>
      <w:rFonts w:ascii="Aptos" w:eastAsia="Times New Roman" w:hAnsi="Aptos" w:cs="Times New Roman"/>
      <w:noProof/>
      <w:kern w:val="0"/>
      <w:sz w:val="22"/>
      <w14:ligatures w14:val="none"/>
    </w:rPr>
  </w:style>
  <w:style w:type="paragraph" w:styleId="Revision">
    <w:name w:val="Revision"/>
    <w:hidden/>
    <w:uiPriority w:val="99"/>
    <w:semiHidden/>
    <w:rsid w:val="002F57E6"/>
  </w:style>
  <w:style w:type="character" w:styleId="CommentReference">
    <w:name w:val="annotation reference"/>
    <w:basedOn w:val="DefaultParagraphFont"/>
    <w:uiPriority w:val="99"/>
    <w:semiHidden/>
    <w:unhideWhenUsed/>
    <w:rsid w:val="00DF509F"/>
    <w:rPr>
      <w:sz w:val="16"/>
      <w:szCs w:val="16"/>
    </w:rPr>
  </w:style>
  <w:style w:type="paragraph" w:styleId="CommentText">
    <w:name w:val="annotation text"/>
    <w:basedOn w:val="Normal"/>
    <w:link w:val="CommentTextChar"/>
    <w:uiPriority w:val="99"/>
    <w:unhideWhenUsed/>
    <w:rsid w:val="00DF509F"/>
    <w:rPr>
      <w:sz w:val="20"/>
      <w:szCs w:val="20"/>
    </w:rPr>
  </w:style>
  <w:style w:type="character" w:customStyle="1" w:styleId="CommentTextChar">
    <w:name w:val="Comment Text Char"/>
    <w:basedOn w:val="DefaultParagraphFont"/>
    <w:link w:val="CommentText"/>
    <w:uiPriority w:val="99"/>
    <w:rsid w:val="00DF509F"/>
    <w:rPr>
      <w:sz w:val="20"/>
      <w:szCs w:val="20"/>
    </w:rPr>
  </w:style>
  <w:style w:type="paragraph" w:styleId="CommentSubject">
    <w:name w:val="annotation subject"/>
    <w:basedOn w:val="CommentText"/>
    <w:next w:val="CommentText"/>
    <w:link w:val="CommentSubjectChar"/>
    <w:uiPriority w:val="99"/>
    <w:semiHidden/>
    <w:unhideWhenUsed/>
    <w:rsid w:val="00DF509F"/>
    <w:rPr>
      <w:b/>
      <w:bCs/>
    </w:rPr>
  </w:style>
  <w:style w:type="character" w:customStyle="1" w:styleId="CommentSubjectChar">
    <w:name w:val="Comment Subject Char"/>
    <w:basedOn w:val="CommentTextChar"/>
    <w:link w:val="CommentSubject"/>
    <w:uiPriority w:val="99"/>
    <w:semiHidden/>
    <w:rsid w:val="00DF50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68360">
      <w:bodyDiv w:val="1"/>
      <w:marLeft w:val="0"/>
      <w:marRight w:val="0"/>
      <w:marTop w:val="0"/>
      <w:marBottom w:val="0"/>
      <w:divBdr>
        <w:top w:val="none" w:sz="0" w:space="0" w:color="auto"/>
        <w:left w:val="none" w:sz="0" w:space="0" w:color="auto"/>
        <w:bottom w:val="none" w:sz="0" w:space="0" w:color="auto"/>
        <w:right w:val="none" w:sz="0" w:space="0" w:color="auto"/>
      </w:divBdr>
    </w:div>
    <w:div w:id="630012695">
      <w:bodyDiv w:val="1"/>
      <w:marLeft w:val="0"/>
      <w:marRight w:val="0"/>
      <w:marTop w:val="0"/>
      <w:marBottom w:val="0"/>
      <w:divBdr>
        <w:top w:val="none" w:sz="0" w:space="0" w:color="auto"/>
        <w:left w:val="none" w:sz="0" w:space="0" w:color="auto"/>
        <w:bottom w:val="none" w:sz="0" w:space="0" w:color="auto"/>
        <w:right w:val="none" w:sz="0" w:space="0" w:color="auto"/>
      </w:divBdr>
    </w:div>
    <w:div w:id="1938173429">
      <w:bodyDiv w:val="1"/>
      <w:marLeft w:val="0"/>
      <w:marRight w:val="0"/>
      <w:marTop w:val="0"/>
      <w:marBottom w:val="0"/>
      <w:divBdr>
        <w:top w:val="none" w:sz="0" w:space="0" w:color="auto"/>
        <w:left w:val="none" w:sz="0" w:space="0" w:color="auto"/>
        <w:bottom w:val="none" w:sz="0" w:space="0" w:color="auto"/>
        <w:right w:val="none" w:sz="0" w:space="0" w:color="auto"/>
      </w:divBdr>
    </w:div>
    <w:div w:id="199992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729</Words>
  <Characters>4156</Characters>
  <Application>Microsoft Office Word</Application>
  <DocSecurity>0</DocSecurity>
  <Lines>34</Lines>
  <Paragraphs>9</Paragraphs>
  <ScaleCrop>false</ScaleCrop>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Snodgrass, Natalie</dc:creator>
  <cp:keywords/>
  <dc:description/>
  <cp:lastModifiedBy>Snodgrass, Natalie</cp:lastModifiedBy>
  <cp:revision>13</cp:revision>
  <dcterms:created xsi:type="dcterms:W3CDTF">2024-10-11T14:34:00Z</dcterms:created>
  <dcterms:modified xsi:type="dcterms:W3CDTF">2024-10-14T21:49:00Z</dcterms:modified>
</cp:coreProperties>
</file>